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12" w:rsidRPr="00012BC1" w:rsidRDefault="00BC3812" w:rsidP="006D6276">
      <w:pPr>
        <w:ind w:left="4536"/>
        <w:rPr>
          <w:rFonts w:ascii="Times New Roman" w:eastAsia="Times New Roman" w:hAnsi="Times New Roman"/>
          <w:b/>
          <w:color w:val="00000A"/>
          <w:kern w:val="1"/>
          <w:sz w:val="28"/>
          <w:szCs w:val="28"/>
        </w:rPr>
      </w:pPr>
      <w:r w:rsidRPr="00012BC1">
        <w:rPr>
          <w:rFonts w:ascii="Times New Roman" w:eastAsia="Times New Roman" w:hAnsi="Times New Roman"/>
          <w:b/>
          <w:color w:val="00000A"/>
          <w:kern w:val="1"/>
          <w:sz w:val="28"/>
          <w:szCs w:val="28"/>
        </w:rPr>
        <w:t>Приложение № </w:t>
      </w:r>
      <w:r w:rsidR="00166549">
        <w:rPr>
          <w:rFonts w:ascii="Times New Roman" w:eastAsia="Times New Roman" w:hAnsi="Times New Roman"/>
          <w:b/>
          <w:color w:val="00000A"/>
          <w:kern w:val="1"/>
          <w:sz w:val="28"/>
          <w:szCs w:val="28"/>
        </w:rPr>
        <w:t>5</w:t>
      </w:r>
    </w:p>
    <w:p w:rsidR="00814551" w:rsidRPr="00012BC1" w:rsidRDefault="00BC3812" w:rsidP="00814551">
      <w:pPr>
        <w:ind w:left="4536"/>
        <w:rPr>
          <w:rFonts w:ascii="Times New Roman" w:eastAsia="Times New Roman" w:hAnsi="Times New Roman"/>
          <w:color w:val="00000A"/>
          <w:kern w:val="1"/>
          <w:sz w:val="28"/>
          <w:szCs w:val="28"/>
        </w:rPr>
      </w:pPr>
      <w:r w:rsidRPr="00012BC1">
        <w:rPr>
          <w:rFonts w:ascii="Times New Roman" w:eastAsia="Times New Roman" w:hAnsi="Times New Roman"/>
          <w:color w:val="00000A"/>
          <w:kern w:val="1"/>
          <w:sz w:val="28"/>
          <w:szCs w:val="28"/>
        </w:rPr>
        <w:t xml:space="preserve">к Правилам </w:t>
      </w:r>
      <w:r w:rsidR="000603CC" w:rsidRPr="00012BC1">
        <w:rPr>
          <w:rFonts w:ascii="Times New Roman" w:eastAsia="Times New Roman" w:hAnsi="Times New Roman"/>
          <w:color w:val="00000A"/>
          <w:kern w:val="1"/>
          <w:sz w:val="28"/>
          <w:szCs w:val="28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BC3812" w:rsidRPr="00FD5600" w:rsidRDefault="00BC3812" w:rsidP="00814551">
      <w:pPr>
        <w:ind w:left="4536"/>
        <w:rPr>
          <w:rFonts w:ascii="Times New Roman" w:hAnsi="Times New Roman" w:cs="Times New Roman"/>
          <w:sz w:val="27"/>
          <w:szCs w:val="27"/>
        </w:rPr>
      </w:pPr>
    </w:p>
    <w:p w:rsidR="00BC3812" w:rsidRPr="00FD5600" w:rsidRDefault="00BC3812" w:rsidP="00BE1321">
      <w:pPr>
        <w:pStyle w:val="20"/>
        <w:shd w:val="clear" w:color="auto" w:fill="auto"/>
        <w:tabs>
          <w:tab w:val="left" w:pos="993"/>
        </w:tabs>
        <w:spacing w:after="240" w:line="240" w:lineRule="auto"/>
        <w:ind w:left="-142" w:right="295" w:firstLine="0"/>
        <w:jc w:val="center"/>
        <w:rPr>
          <w:rFonts w:eastAsia="Arial Unicode MS"/>
          <w:b/>
          <w:sz w:val="27"/>
          <w:szCs w:val="27"/>
        </w:rPr>
      </w:pPr>
      <w:r w:rsidRPr="00FD5600">
        <w:rPr>
          <w:rFonts w:eastAsia="Arial Unicode MS"/>
          <w:b/>
          <w:sz w:val="27"/>
          <w:szCs w:val="27"/>
        </w:rPr>
        <w:t>Список непубликуемых отчетных форм, необходимых для анализа финансо</w:t>
      </w:r>
      <w:r w:rsidR="00735FA5">
        <w:rPr>
          <w:rFonts w:eastAsia="Arial Unicode MS"/>
          <w:b/>
          <w:sz w:val="27"/>
          <w:szCs w:val="27"/>
        </w:rPr>
        <w:t xml:space="preserve">вой отчетности </w:t>
      </w:r>
      <w:r w:rsidR="00A57AFC">
        <w:rPr>
          <w:rFonts w:eastAsia="Arial Unicode MS"/>
          <w:b/>
          <w:sz w:val="27"/>
          <w:szCs w:val="27"/>
        </w:rPr>
        <w:t>Б</w:t>
      </w:r>
      <w:r w:rsidR="00735FA5">
        <w:rPr>
          <w:rFonts w:eastAsia="Arial Unicode MS"/>
          <w:b/>
          <w:sz w:val="27"/>
          <w:szCs w:val="27"/>
        </w:rPr>
        <w:t>анков-партнеров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6"/>
        <w:gridCol w:w="7372"/>
        <w:gridCol w:w="1196"/>
      </w:tblGrid>
      <w:tr w:rsidR="00586499" w:rsidRPr="00586499" w:rsidTr="005B6895">
        <w:trPr>
          <w:trHeight w:val="1228"/>
        </w:trPr>
        <w:tc>
          <w:tcPr>
            <w:tcW w:w="776" w:type="dxa"/>
            <w:noWrap/>
            <w:vAlign w:val="center"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2"/>
                <w:lang w:eastAsia="en-US" w:bidi="ar-SA"/>
              </w:rPr>
              <w:t>№ п/п</w:t>
            </w:r>
          </w:p>
        </w:tc>
        <w:tc>
          <w:tcPr>
            <w:tcW w:w="7939" w:type="dxa"/>
            <w:vAlign w:val="center"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2"/>
                <w:lang w:eastAsia="en-US" w:bidi="ar-SA"/>
              </w:rPr>
              <w:t>Наименование отчета</w:t>
            </w:r>
          </w:p>
        </w:tc>
        <w:tc>
          <w:tcPr>
            <w:tcW w:w="1196" w:type="dxa"/>
            <w:vAlign w:val="center"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2"/>
                <w:lang w:eastAsia="en-US" w:bidi="ar-SA"/>
              </w:rPr>
              <w:t>Код формы по ОКУД</w:t>
            </w:r>
          </w:p>
        </w:tc>
      </w:tr>
      <w:tr w:rsidR="00586499" w:rsidRPr="00586499" w:rsidTr="005B6895">
        <w:trPr>
          <w:trHeight w:val="750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Информация о качестве активов кредитной организации (банковской группы)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409115</w:t>
            </w:r>
          </w:p>
        </w:tc>
      </w:tr>
      <w:tr w:rsidR="00586499" w:rsidRPr="00586499" w:rsidTr="005B6895">
        <w:trPr>
          <w:trHeight w:val="43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2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Сведения об активах и пассивах по срокам востребования и погашения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409125</w:t>
            </w:r>
          </w:p>
        </w:tc>
      </w:tr>
      <w:tr w:rsidR="00586499" w:rsidRPr="00586499" w:rsidTr="005B6895">
        <w:trPr>
          <w:trHeight w:val="870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3</w:t>
            </w:r>
          </w:p>
        </w:tc>
        <w:tc>
          <w:tcPr>
            <w:tcW w:w="7939" w:type="dxa"/>
            <w:hideMark/>
          </w:tcPr>
          <w:p w:rsidR="00586499" w:rsidRPr="00586499" w:rsidRDefault="00586499" w:rsidP="007D31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Данные о максимальн</w:t>
            </w:r>
            <w:r w:rsidR="007D31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ой</w:t>
            </w: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</w:t>
            </w:r>
            <w:r w:rsidR="007D31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доходности </w:t>
            </w: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по вкладам физических лиц 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409119</w:t>
            </w:r>
          </w:p>
        </w:tc>
      </w:tr>
      <w:tr w:rsidR="00586499" w:rsidRPr="00586499" w:rsidTr="005B6895">
        <w:trPr>
          <w:trHeight w:val="43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Отчет об операциях на валютных и денежных рынках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409701</w:t>
            </w:r>
          </w:p>
        </w:tc>
      </w:tr>
      <w:tr w:rsidR="00586499" w:rsidRPr="00586499" w:rsidTr="005B6895">
        <w:trPr>
          <w:trHeight w:val="43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7939" w:type="dxa"/>
            <w:hideMark/>
          </w:tcPr>
          <w:p w:rsidR="00586499" w:rsidRPr="00586499" w:rsidRDefault="00586499" w:rsidP="007D31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Сведения о привлеченных средствах 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409302</w:t>
            </w:r>
          </w:p>
        </w:tc>
      </w:tr>
      <w:tr w:rsidR="00586499" w:rsidRPr="00586499" w:rsidTr="005B6895">
        <w:trPr>
          <w:trHeight w:val="750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7939" w:type="dxa"/>
            <w:hideMark/>
          </w:tcPr>
          <w:p w:rsidR="00586499" w:rsidRPr="00586499" w:rsidRDefault="00586499" w:rsidP="007D31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Отчет об уровне достаточности капитала для покрытия рисков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409808</w:t>
            </w:r>
          </w:p>
        </w:tc>
      </w:tr>
      <w:tr w:rsidR="00586499" w:rsidRPr="00586499" w:rsidTr="005B6895">
        <w:trPr>
          <w:trHeight w:val="750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7939" w:type="dxa"/>
            <w:hideMark/>
          </w:tcPr>
          <w:p w:rsidR="00586499" w:rsidRPr="00586499" w:rsidRDefault="00586499" w:rsidP="007D31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Данные </w:t>
            </w:r>
            <w:proofErr w:type="gramStart"/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о ежедневных остатках</w:t>
            </w:r>
            <w:proofErr w:type="gramEnd"/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подлежащих страхованию денежных средств, размещенных во вклады 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409345</w:t>
            </w:r>
          </w:p>
        </w:tc>
      </w:tr>
      <w:tr w:rsidR="00586499" w:rsidRPr="00586499" w:rsidTr="005B6895">
        <w:trPr>
          <w:trHeight w:val="750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8</w:t>
            </w:r>
          </w:p>
        </w:tc>
        <w:tc>
          <w:tcPr>
            <w:tcW w:w="7939" w:type="dxa"/>
            <w:hideMark/>
          </w:tcPr>
          <w:p w:rsidR="00586499" w:rsidRPr="00586499" w:rsidRDefault="00586499" w:rsidP="00007498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Данные о средневзвешенных процентных ставках по </w:t>
            </w:r>
            <w:r w:rsidR="007D31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кредитам</w:t>
            </w: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, предоставленным кредитной организацией</w:t>
            </w:r>
            <w:r w:rsidR="007D31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физическим лицам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409128</w:t>
            </w:r>
          </w:p>
        </w:tc>
      </w:tr>
      <w:tr w:rsidR="00586499" w:rsidRPr="00586499" w:rsidTr="005B6895">
        <w:trPr>
          <w:trHeight w:val="750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9</w:t>
            </w:r>
          </w:p>
        </w:tc>
        <w:tc>
          <w:tcPr>
            <w:tcW w:w="7939" w:type="dxa"/>
            <w:hideMark/>
          </w:tcPr>
          <w:p w:rsidR="00586499" w:rsidRPr="00586499" w:rsidRDefault="00586499" w:rsidP="007D31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Данные о средневзвешенных процентных ставках по привлеченным кредитной организацией </w:t>
            </w:r>
            <w:r w:rsidR="007D31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вкладам, депозитам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409129</w:t>
            </w:r>
          </w:p>
        </w:tc>
      </w:tr>
      <w:tr w:rsidR="00586499" w:rsidRPr="00586499" w:rsidTr="005B6895">
        <w:trPr>
          <w:trHeight w:val="43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10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Сведения о дочерних организациях – нерезидентах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409170</w:t>
            </w:r>
          </w:p>
        </w:tc>
      </w:tr>
      <w:tr w:rsidR="00586499" w:rsidRPr="00586499" w:rsidTr="005B6895">
        <w:trPr>
          <w:trHeight w:val="43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11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Отчет об открытых валютных позициях 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409634</w:t>
            </w:r>
          </w:p>
        </w:tc>
      </w:tr>
      <w:tr w:rsidR="00586499" w:rsidRPr="00586499" w:rsidTr="005B6895">
        <w:trPr>
          <w:trHeight w:val="43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Сведения об объемах внебиржевых сделок 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409706</w:t>
            </w:r>
          </w:p>
        </w:tc>
      </w:tr>
      <w:tr w:rsidR="00586499" w:rsidRPr="00586499" w:rsidTr="005B6895">
        <w:trPr>
          <w:trHeight w:val="765"/>
        </w:trPr>
        <w:tc>
          <w:tcPr>
            <w:tcW w:w="776" w:type="dxa"/>
            <w:noWrap/>
            <w:hideMark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13</w:t>
            </w:r>
          </w:p>
        </w:tc>
        <w:tc>
          <w:tcPr>
            <w:tcW w:w="7939" w:type="dxa"/>
            <w:hideMark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Отдельные показатели, характеризующие деятельность кредитной организации </w:t>
            </w:r>
          </w:p>
        </w:tc>
        <w:tc>
          <w:tcPr>
            <w:tcW w:w="1196" w:type="dxa"/>
            <w:noWrap/>
            <w:hideMark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409301</w:t>
            </w:r>
          </w:p>
        </w:tc>
      </w:tr>
      <w:tr w:rsidR="00586499" w:rsidRPr="00586499" w:rsidTr="005B6895">
        <w:trPr>
          <w:trHeight w:val="765"/>
        </w:trPr>
        <w:tc>
          <w:tcPr>
            <w:tcW w:w="776" w:type="dxa"/>
            <w:noWrap/>
          </w:tcPr>
          <w:p w:rsidR="00586499" w:rsidRPr="00586499" w:rsidRDefault="00586499" w:rsidP="00586499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14</w:t>
            </w:r>
          </w:p>
        </w:tc>
        <w:tc>
          <w:tcPr>
            <w:tcW w:w="7939" w:type="dxa"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Данные о концентрации кредитного риска</w:t>
            </w:r>
          </w:p>
        </w:tc>
        <w:tc>
          <w:tcPr>
            <w:tcW w:w="1196" w:type="dxa"/>
            <w:noWrap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409118</w:t>
            </w:r>
          </w:p>
        </w:tc>
      </w:tr>
      <w:tr w:rsidR="00586499" w:rsidRPr="00586499" w:rsidTr="005B6895">
        <w:trPr>
          <w:trHeight w:val="765"/>
        </w:trPr>
        <w:tc>
          <w:tcPr>
            <w:tcW w:w="776" w:type="dxa"/>
            <w:noWrap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15</w:t>
            </w:r>
          </w:p>
        </w:tc>
        <w:tc>
          <w:tcPr>
            <w:tcW w:w="7939" w:type="dxa"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Сведения о крупных кредиторах (вкладчиках) кредитной организации</w:t>
            </w:r>
          </w:p>
        </w:tc>
        <w:tc>
          <w:tcPr>
            <w:tcW w:w="1196" w:type="dxa"/>
            <w:noWrap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409157</w:t>
            </w:r>
          </w:p>
        </w:tc>
      </w:tr>
      <w:tr w:rsidR="00586499" w:rsidRPr="00586499" w:rsidTr="005B6895">
        <w:trPr>
          <w:trHeight w:val="344"/>
        </w:trPr>
        <w:tc>
          <w:tcPr>
            <w:tcW w:w="776" w:type="dxa"/>
            <w:noWrap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7939" w:type="dxa"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Сведения о межбанковских кредитах и депозитах</w:t>
            </w:r>
          </w:p>
        </w:tc>
        <w:tc>
          <w:tcPr>
            <w:tcW w:w="1196" w:type="dxa"/>
            <w:noWrap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409501</w:t>
            </w:r>
          </w:p>
        </w:tc>
      </w:tr>
      <w:tr w:rsidR="00586499" w:rsidRPr="00586499" w:rsidTr="005B6895">
        <w:trPr>
          <w:trHeight w:val="765"/>
        </w:trPr>
        <w:tc>
          <w:tcPr>
            <w:tcW w:w="776" w:type="dxa"/>
            <w:noWrap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17</w:t>
            </w:r>
          </w:p>
        </w:tc>
        <w:tc>
          <w:tcPr>
            <w:tcW w:w="7939" w:type="dxa"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Сведения об открытых корреспондентских счетах и остатках средств на них</w:t>
            </w:r>
          </w:p>
        </w:tc>
        <w:tc>
          <w:tcPr>
            <w:tcW w:w="1196" w:type="dxa"/>
            <w:noWrap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409603</w:t>
            </w:r>
          </w:p>
        </w:tc>
      </w:tr>
      <w:tr w:rsidR="00586499" w:rsidRPr="00586499" w:rsidTr="005B6895">
        <w:trPr>
          <w:trHeight w:val="219"/>
        </w:trPr>
        <w:tc>
          <w:tcPr>
            <w:tcW w:w="776" w:type="dxa"/>
            <w:noWrap/>
          </w:tcPr>
          <w:p w:rsidR="00586499" w:rsidRPr="00586499" w:rsidRDefault="005864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7939" w:type="dxa"/>
          </w:tcPr>
          <w:p w:rsidR="00586499" w:rsidRPr="00586499" w:rsidRDefault="00586499" w:rsidP="00586499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Отчет по ценным бумагам</w:t>
            </w:r>
          </w:p>
        </w:tc>
        <w:tc>
          <w:tcPr>
            <w:tcW w:w="1196" w:type="dxa"/>
            <w:noWrap/>
          </w:tcPr>
          <w:p w:rsidR="00586499" w:rsidRPr="00586499" w:rsidRDefault="007D3199" w:rsidP="00586499">
            <w:pPr>
              <w:widowControl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0</w:t>
            </w:r>
            <w:r w:rsidR="00586499" w:rsidRPr="00586499">
              <w:rPr>
                <w:rFonts w:ascii="Times New Roman" w:eastAsiaTheme="minorHAnsi" w:hAnsi="Times New Roman" w:cs="Times New Roman"/>
                <w:color w:val="auto"/>
                <w:sz w:val="28"/>
                <w:szCs w:val="22"/>
                <w:lang w:eastAsia="en-US" w:bidi="ar-SA"/>
              </w:rPr>
              <w:t>409711</w:t>
            </w:r>
          </w:p>
        </w:tc>
      </w:tr>
    </w:tbl>
    <w:p w:rsidR="00BC3812" w:rsidRPr="00FD5600" w:rsidRDefault="00BC3812" w:rsidP="00BC3812">
      <w:pPr>
        <w:pStyle w:val="20"/>
        <w:shd w:val="clear" w:color="auto" w:fill="auto"/>
        <w:tabs>
          <w:tab w:val="left" w:pos="993"/>
        </w:tabs>
        <w:spacing w:after="240" w:line="479" w:lineRule="exact"/>
        <w:ind w:left="425" w:right="295" w:firstLine="0"/>
        <w:jc w:val="right"/>
      </w:pPr>
    </w:p>
    <w:sectPr w:rsidR="00BC3812" w:rsidRPr="00FD5600" w:rsidSect="00012BC1">
      <w:headerReference w:type="default" r:id="rId6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96" w:rsidRDefault="00D35696" w:rsidP="006D6276">
      <w:r>
        <w:separator/>
      </w:r>
    </w:p>
  </w:endnote>
  <w:endnote w:type="continuationSeparator" w:id="0">
    <w:p w:rsidR="00D35696" w:rsidRDefault="00D35696" w:rsidP="006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96" w:rsidRDefault="00D35696" w:rsidP="006D6276">
      <w:r>
        <w:separator/>
      </w:r>
    </w:p>
  </w:footnote>
  <w:footnote w:type="continuationSeparator" w:id="0">
    <w:p w:rsidR="00D35696" w:rsidRDefault="00D35696" w:rsidP="006D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123575"/>
      <w:docPartObj>
        <w:docPartGallery w:val="Page Numbers (Top of Page)"/>
        <w:docPartUnique/>
      </w:docPartObj>
    </w:sdtPr>
    <w:sdtEndPr/>
    <w:sdtContent>
      <w:p w:rsidR="006D6276" w:rsidRDefault="006D62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498">
          <w:rPr>
            <w:noProof/>
          </w:rPr>
          <w:t>2</w:t>
        </w:r>
        <w:r>
          <w:fldChar w:fldCharType="end"/>
        </w:r>
      </w:p>
    </w:sdtContent>
  </w:sdt>
  <w:p w:rsidR="006D6276" w:rsidRDefault="006D62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12"/>
    <w:rsid w:val="0000386F"/>
    <w:rsid w:val="00007498"/>
    <w:rsid w:val="00012BC1"/>
    <w:rsid w:val="00012D12"/>
    <w:rsid w:val="000170A1"/>
    <w:rsid w:val="0002313A"/>
    <w:rsid w:val="00026088"/>
    <w:rsid w:val="00027BB9"/>
    <w:rsid w:val="00030EC8"/>
    <w:rsid w:val="00032306"/>
    <w:rsid w:val="00035A2D"/>
    <w:rsid w:val="00043712"/>
    <w:rsid w:val="00045DD1"/>
    <w:rsid w:val="00046601"/>
    <w:rsid w:val="00051195"/>
    <w:rsid w:val="000539EA"/>
    <w:rsid w:val="00055612"/>
    <w:rsid w:val="000603CC"/>
    <w:rsid w:val="00062E44"/>
    <w:rsid w:val="0006446A"/>
    <w:rsid w:val="00071D47"/>
    <w:rsid w:val="000777E5"/>
    <w:rsid w:val="00083C10"/>
    <w:rsid w:val="00083FDF"/>
    <w:rsid w:val="00095F65"/>
    <w:rsid w:val="00096518"/>
    <w:rsid w:val="000A1D99"/>
    <w:rsid w:val="000A4B95"/>
    <w:rsid w:val="000B09AE"/>
    <w:rsid w:val="000B2E61"/>
    <w:rsid w:val="000B30F6"/>
    <w:rsid w:val="000B459D"/>
    <w:rsid w:val="000B4CC1"/>
    <w:rsid w:val="000B66A6"/>
    <w:rsid w:val="000C19A5"/>
    <w:rsid w:val="000C443B"/>
    <w:rsid w:val="000C5D8C"/>
    <w:rsid w:val="000D39D0"/>
    <w:rsid w:val="000D4025"/>
    <w:rsid w:val="000F200C"/>
    <w:rsid w:val="000F4ACB"/>
    <w:rsid w:val="000F7E15"/>
    <w:rsid w:val="00100DA7"/>
    <w:rsid w:val="001151A8"/>
    <w:rsid w:val="001177AC"/>
    <w:rsid w:val="00117DF2"/>
    <w:rsid w:val="00123600"/>
    <w:rsid w:val="00124EA9"/>
    <w:rsid w:val="0012607D"/>
    <w:rsid w:val="00126C43"/>
    <w:rsid w:val="00136FAC"/>
    <w:rsid w:val="00141319"/>
    <w:rsid w:val="001450A2"/>
    <w:rsid w:val="00152A72"/>
    <w:rsid w:val="00156FCB"/>
    <w:rsid w:val="00161210"/>
    <w:rsid w:val="00161382"/>
    <w:rsid w:val="00162210"/>
    <w:rsid w:val="00162E6E"/>
    <w:rsid w:val="00164A47"/>
    <w:rsid w:val="001650D9"/>
    <w:rsid w:val="00166549"/>
    <w:rsid w:val="00166C58"/>
    <w:rsid w:val="001706A7"/>
    <w:rsid w:val="00174089"/>
    <w:rsid w:val="00175F47"/>
    <w:rsid w:val="00180A13"/>
    <w:rsid w:val="00180DD1"/>
    <w:rsid w:val="00185BAC"/>
    <w:rsid w:val="001878E0"/>
    <w:rsid w:val="00187BCF"/>
    <w:rsid w:val="00192C1E"/>
    <w:rsid w:val="00193C83"/>
    <w:rsid w:val="00195822"/>
    <w:rsid w:val="00195C83"/>
    <w:rsid w:val="00197EDD"/>
    <w:rsid w:val="001A0A8B"/>
    <w:rsid w:val="001A28B7"/>
    <w:rsid w:val="001A4365"/>
    <w:rsid w:val="001A7254"/>
    <w:rsid w:val="001B3DA4"/>
    <w:rsid w:val="001B3EE3"/>
    <w:rsid w:val="001C0220"/>
    <w:rsid w:val="001C1738"/>
    <w:rsid w:val="001C2865"/>
    <w:rsid w:val="001C3E99"/>
    <w:rsid w:val="001C5DE2"/>
    <w:rsid w:val="001C6552"/>
    <w:rsid w:val="001E458B"/>
    <w:rsid w:val="001E7503"/>
    <w:rsid w:val="001F4857"/>
    <w:rsid w:val="001F5E59"/>
    <w:rsid w:val="00200228"/>
    <w:rsid w:val="00201A26"/>
    <w:rsid w:val="00202FA4"/>
    <w:rsid w:val="002045A2"/>
    <w:rsid w:val="002045E9"/>
    <w:rsid w:val="002135A5"/>
    <w:rsid w:val="00221668"/>
    <w:rsid w:val="00222035"/>
    <w:rsid w:val="00224DF8"/>
    <w:rsid w:val="00225E3B"/>
    <w:rsid w:val="00227511"/>
    <w:rsid w:val="00230016"/>
    <w:rsid w:val="002371A7"/>
    <w:rsid w:val="00243C75"/>
    <w:rsid w:val="00254FCF"/>
    <w:rsid w:val="00265B77"/>
    <w:rsid w:val="00267E4A"/>
    <w:rsid w:val="0028103E"/>
    <w:rsid w:val="0028408C"/>
    <w:rsid w:val="0028428B"/>
    <w:rsid w:val="00284673"/>
    <w:rsid w:val="002847CC"/>
    <w:rsid w:val="00286830"/>
    <w:rsid w:val="00291EE7"/>
    <w:rsid w:val="00292889"/>
    <w:rsid w:val="0029379C"/>
    <w:rsid w:val="002A123C"/>
    <w:rsid w:val="002A2FB2"/>
    <w:rsid w:val="002A4BAB"/>
    <w:rsid w:val="002B353E"/>
    <w:rsid w:val="002B7597"/>
    <w:rsid w:val="002C7D50"/>
    <w:rsid w:val="002D0D7A"/>
    <w:rsid w:val="002D31FC"/>
    <w:rsid w:val="002E64AB"/>
    <w:rsid w:val="002F077D"/>
    <w:rsid w:val="002F1617"/>
    <w:rsid w:val="002F2A20"/>
    <w:rsid w:val="00301F1C"/>
    <w:rsid w:val="00307425"/>
    <w:rsid w:val="00310563"/>
    <w:rsid w:val="00310F6A"/>
    <w:rsid w:val="00313E3F"/>
    <w:rsid w:val="00316EB4"/>
    <w:rsid w:val="003175EA"/>
    <w:rsid w:val="00317FD2"/>
    <w:rsid w:val="0032641C"/>
    <w:rsid w:val="00330625"/>
    <w:rsid w:val="0033204B"/>
    <w:rsid w:val="00334D0F"/>
    <w:rsid w:val="003432F8"/>
    <w:rsid w:val="00344775"/>
    <w:rsid w:val="00344809"/>
    <w:rsid w:val="00345634"/>
    <w:rsid w:val="00347441"/>
    <w:rsid w:val="00351466"/>
    <w:rsid w:val="00357001"/>
    <w:rsid w:val="00357439"/>
    <w:rsid w:val="00364715"/>
    <w:rsid w:val="00364769"/>
    <w:rsid w:val="00373B7F"/>
    <w:rsid w:val="00374654"/>
    <w:rsid w:val="0037779B"/>
    <w:rsid w:val="00380DF2"/>
    <w:rsid w:val="003869B7"/>
    <w:rsid w:val="00391CAE"/>
    <w:rsid w:val="003A1674"/>
    <w:rsid w:val="003A2D87"/>
    <w:rsid w:val="003A49CE"/>
    <w:rsid w:val="003A4AA0"/>
    <w:rsid w:val="003B06F7"/>
    <w:rsid w:val="003B7B85"/>
    <w:rsid w:val="003C1B93"/>
    <w:rsid w:val="003C2C47"/>
    <w:rsid w:val="003C660D"/>
    <w:rsid w:val="003D2F23"/>
    <w:rsid w:val="003D4802"/>
    <w:rsid w:val="003E5AFB"/>
    <w:rsid w:val="003E6231"/>
    <w:rsid w:val="003E6AE5"/>
    <w:rsid w:val="003E77CC"/>
    <w:rsid w:val="003F67C2"/>
    <w:rsid w:val="003F762C"/>
    <w:rsid w:val="00401777"/>
    <w:rsid w:val="00405AC5"/>
    <w:rsid w:val="004079D3"/>
    <w:rsid w:val="00415F70"/>
    <w:rsid w:val="00420D17"/>
    <w:rsid w:val="004211C5"/>
    <w:rsid w:val="00421BF4"/>
    <w:rsid w:val="00426464"/>
    <w:rsid w:val="0042656F"/>
    <w:rsid w:val="00430EAE"/>
    <w:rsid w:val="004327BB"/>
    <w:rsid w:val="00434F0D"/>
    <w:rsid w:val="00436872"/>
    <w:rsid w:val="00437115"/>
    <w:rsid w:val="004448DF"/>
    <w:rsid w:val="00445322"/>
    <w:rsid w:val="004458A5"/>
    <w:rsid w:val="00446D5D"/>
    <w:rsid w:val="00447BAF"/>
    <w:rsid w:val="0045019B"/>
    <w:rsid w:val="00453F62"/>
    <w:rsid w:val="0046022D"/>
    <w:rsid w:val="00462B08"/>
    <w:rsid w:val="004642C6"/>
    <w:rsid w:val="00466617"/>
    <w:rsid w:val="00466629"/>
    <w:rsid w:val="00474643"/>
    <w:rsid w:val="00476F04"/>
    <w:rsid w:val="00476FB7"/>
    <w:rsid w:val="00477511"/>
    <w:rsid w:val="00480056"/>
    <w:rsid w:val="00483C24"/>
    <w:rsid w:val="0048692E"/>
    <w:rsid w:val="00490C76"/>
    <w:rsid w:val="00492096"/>
    <w:rsid w:val="0049289B"/>
    <w:rsid w:val="0049430F"/>
    <w:rsid w:val="00497121"/>
    <w:rsid w:val="004A5CEA"/>
    <w:rsid w:val="004A76FF"/>
    <w:rsid w:val="004A7DBA"/>
    <w:rsid w:val="004B4583"/>
    <w:rsid w:val="004B5B03"/>
    <w:rsid w:val="004C05ED"/>
    <w:rsid w:val="004D2E8C"/>
    <w:rsid w:val="004D3340"/>
    <w:rsid w:val="004D66BF"/>
    <w:rsid w:val="004D7755"/>
    <w:rsid w:val="004E7190"/>
    <w:rsid w:val="004F12A0"/>
    <w:rsid w:val="004F3DD4"/>
    <w:rsid w:val="00500D7E"/>
    <w:rsid w:val="005056EE"/>
    <w:rsid w:val="005079B2"/>
    <w:rsid w:val="005210AC"/>
    <w:rsid w:val="005214A1"/>
    <w:rsid w:val="005264EE"/>
    <w:rsid w:val="005307F3"/>
    <w:rsid w:val="00541012"/>
    <w:rsid w:val="00541DDD"/>
    <w:rsid w:val="00550543"/>
    <w:rsid w:val="00551F25"/>
    <w:rsid w:val="00554B49"/>
    <w:rsid w:val="0055599B"/>
    <w:rsid w:val="00555A72"/>
    <w:rsid w:val="0057236A"/>
    <w:rsid w:val="00582080"/>
    <w:rsid w:val="00586499"/>
    <w:rsid w:val="0059007D"/>
    <w:rsid w:val="00590DF3"/>
    <w:rsid w:val="0059181A"/>
    <w:rsid w:val="00597286"/>
    <w:rsid w:val="005A1B90"/>
    <w:rsid w:val="005A2500"/>
    <w:rsid w:val="005A2B52"/>
    <w:rsid w:val="005A2E46"/>
    <w:rsid w:val="005A4A13"/>
    <w:rsid w:val="005A773D"/>
    <w:rsid w:val="005B285B"/>
    <w:rsid w:val="005B7049"/>
    <w:rsid w:val="005C3DC9"/>
    <w:rsid w:val="005D01DF"/>
    <w:rsid w:val="005D1BDB"/>
    <w:rsid w:val="005D4DA8"/>
    <w:rsid w:val="005D5909"/>
    <w:rsid w:val="005E0A56"/>
    <w:rsid w:val="005E504E"/>
    <w:rsid w:val="005E6462"/>
    <w:rsid w:val="005E71D3"/>
    <w:rsid w:val="005F3E27"/>
    <w:rsid w:val="005F78DB"/>
    <w:rsid w:val="00603C0F"/>
    <w:rsid w:val="006060B0"/>
    <w:rsid w:val="00607504"/>
    <w:rsid w:val="00611472"/>
    <w:rsid w:val="00636152"/>
    <w:rsid w:val="006363D8"/>
    <w:rsid w:val="00646037"/>
    <w:rsid w:val="00650659"/>
    <w:rsid w:val="006516CD"/>
    <w:rsid w:val="00651BF4"/>
    <w:rsid w:val="00651DA4"/>
    <w:rsid w:val="00651F93"/>
    <w:rsid w:val="006553E6"/>
    <w:rsid w:val="00657168"/>
    <w:rsid w:val="00660F3C"/>
    <w:rsid w:val="006612F8"/>
    <w:rsid w:val="006740EA"/>
    <w:rsid w:val="00676762"/>
    <w:rsid w:val="006803D8"/>
    <w:rsid w:val="006850CF"/>
    <w:rsid w:val="006872F2"/>
    <w:rsid w:val="00692AB5"/>
    <w:rsid w:val="006946C0"/>
    <w:rsid w:val="006A090D"/>
    <w:rsid w:val="006A3C1A"/>
    <w:rsid w:val="006A52B3"/>
    <w:rsid w:val="006B023C"/>
    <w:rsid w:val="006B12A6"/>
    <w:rsid w:val="006B188B"/>
    <w:rsid w:val="006B211A"/>
    <w:rsid w:val="006B4FEF"/>
    <w:rsid w:val="006B7551"/>
    <w:rsid w:val="006C26E5"/>
    <w:rsid w:val="006C2E44"/>
    <w:rsid w:val="006C30D6"/>
    <w:rsid w:val="006D6276"/>
    <w:rsid w:val="006E11F3"/>
    <w:rsid w:val="006F0AB9"/>
    <w:rsid w:val="006F1190"/>
    <w:rsid w:val="006F4429"/>
    <w:rsid w:val="006F6D8D"/>
    <w:rsid w:val="006F7C86"/>
    <w:rsid w:val="00707E00"/>
    <w:rsid w:val="00713A90"/>
    <w:rsid w:val="00713F59"/>
    <w:rsid w:val="00716F74"/>
    <w:rsid w:val="007175CE"/>
    <w:rsid w:val="0072197C"/>
    <w:rsid w:val="00723B67"/>
    <w:rsid w:val="00725C70"/>
    <w:rsid w:val="00725E39"/>
    <w:rsid w:val="007278FC"/>
    <w:rsid w:val="007311A5"/>
    <w:rsid w:val="0073539D"/>
    <w:rsid w:val="00735CCD"/>
    <w:rsid w:val="00735FA5"/>
    <w:rsid w:val="00737504"/>
    <w:rsid w:val="00745BF1"/>
    <w:rsid w:val="00750E24"/>
    <w:rsid w:val="0075298F"/>
    <w:rsid w:val="00754070"/>
    <w:rsid w:val="00755880"/>
    <w:rsid w:val="007603EC"/>
    <w:rsid w:val="007612A8"/>
    <w:rsid w:val="007629E4"/>
    <w:rsid w:val="00773E92"/>
    <w:rsid w:val="00782F7F"/>
    <w:rsid w:val="007832AE"/>
    <w:rsid w:val="00784036"/>
    <w:rsid w:val="00792220"/>
    <w:rsid w:val="007A3DF6"/>
    <w:rsid w:val="007A64CE"/>
    <w:rsid w:val="007C5A59"/>
    <w:rsid w:val="007C6395"/>
    <w:rsid w:val="007C7ACD"/>
    <w:rsid w:val="007D1991"/>
    <w:rsid w:val="007D3199"/>
    <w:rsid w:val="007D486B"/>
    <w:rsid w:val="007D4F4B"/>
    <w:rsid w:val="007E462F"/>
    <w:rsid w:val="007E5C89"/>
    <w:rsid w:val="00814551"/>
    <w:rsid w:val="00816CC6"/>
    <w:rsid w:val="00824217"/>
    <w:rsid w:val="00841F7E"/>
    <w:rsid w:val="00851AD2"/>
    <w:rsid w:val="00852DCC"/>
    <w:rsid w:val="008531FE"/>
    <w:rsid w:val="0085565C"/>
    <w:rsid w:val="00855673"/>
    <w:rsid w:val="008559D7"/>
    <w:rsid w:val="008628FB"/>
    <w:rsid w:val="008635D5"/>
    <w:rsid w:val="00875114"/>
    <w:rsid w:val="00876EE4"/>
    <w:rsid w:val="00881F80"/>
    <w:rsid w:val="008823E1"/>
    <w:rsid w:val="0088623B"/>
    <w:rsid w:val="00891E3F"/>
    <w:rsid w:val="008940D2"/>
    <w:rsid w:val="00896694"/>
    <w:rsid w:val="00897C92"/>
    <w:rsid w:val="008B1E8E"/>
    <w:rsid w:val="008C0665"/>
    <w:rsid w:val="008C0F81"/>
    <w:rsid w:val="008C2810"/>
    <w:rsid w:val="008C4804"/>
    <w:rsid w:val="008C4AE9"/>
    <w:rsid w:val="008C61F6"/>
    <w:rsid w:val="008D1F28"/>
    <w:rsid w:val="008D29BF"/>
    <w:rsid w:val="008D315C"/>
    <w:rsid w:val="008E2CD2"/>
    <w:rsid w:val="008E6CA3"/>
    <w:rsid w:val="008E773A"/>
    <w:rsid w:val="008F4D21"/>
    <w:rsid w:val="008F5171"/>
    <w:rsid w:val="008F6E38"/>
    <w:rsid w:val="00901D87"/>
    <w:rsid w:val="009021A3"/>
    <w:rsid w:val="00905B29"/>
    <w:rsid w:val="009072B3"/>
    <w:rsid w:val="009103E3"/>
    <w:rsid w:val="009118F9"/>
    <w:rsid w:val="009205D1"/>
    <w:rsid w:val="00934AA7"/>
    <w:rsid w:val="009400A1"/>
    <w:rsid w:val="00940ED7"/>
    <w:rsid w:val="00941972"/>
    <w:rsid w:val="00950CEE"/>
    <w:rsid w:val="00951C4C"/>
    <w:rsid w:val="00955DD7"/>
    <w:rsid w:val="00964269"/>
    <w:rsid w:val="0096539F"/>
    <w:rsid w:val="00972CB9"/>
    <w:rsid w:val="0098000D"/>
    <w:rsid w:val="0098433D"/>
    <w:rsid w:val="00984D98"/>
    <w:rsid w:val="00991A0D"/>
    <w:rsid w:val="00992BEE"/>
    <w:rsid w:val="009A633A"/>
    <w:rsid w:val="009B1DAA"/>
    <w:rsid w:val="009B4865"/>
    <w:rsid w:val="009B6163"/>
    <w:rsid w:val="009C290C"/>
    <w:rsid w:val="009C5220"/>
    <w:rsid w:val="009C5442"/>
    <w:rsid w:val="009D059F"/>
    <w:rsid w:val="009D31BD"/>
    <w:rsid w:val="009E5C51"/>
    <w:rsid w:val="009E6280"/>
    <w:rsid w:val="009F290C"/>
    <w:rsid w:val="009F56E2"/>
    <w:rsid w:val="009F579E"/>
    <w:rsid w:val="009F6E0B"/>
    <w:rsid w:val="00A0106F"/>
    <w:rsid w:val="00A025AF"/>
    <w:rsid w:val="00A0386F"/>
    <w:rsid w:val="00A03D86"/>
    <w:rsid w:val="00A06A20"/>
    <w:rsid w:val="00A10C74"/>
    <w:rsid w:val="00A1149E"/>
    <w:rsid w:val="00A15420"/>
    <w:rsid w:val="00A273CC"/>
    <w:rsid w:val="00A334DA"/>
    <w:rsid w:val="00A33998"/>
    <w:rsid w:val="00A427B6"/>
    <w:rsid w:val="00A44698"/>
    <w:rsid w:val="00A57AFC"/>
    <w:rsid w:val="00A67108"/>
    <w:rsid w:val="00A72898"/>
    <w:rsid w:val="00A72EB6"/>
    <w:rsid w:val="00A731A7"/>
    <w:rsid w:val="00A76873"/>
    <w:rsid w:val="00A77ED6"/>
    <w:rsid w:val="00A82296"/>
    <w:rsid w:val="00A85261"/>
    <w:rsid w:val="00A85C4D"/>
    <w:rsid w:val="00A86251"/>
    <w:rsid w:val="00A86CBA"/>
    <w:rsid w:val="00AB4CCE"/>
    <w:rsid w:val="00AB4D22"/>
    <w:rsid w:val="00AB74F9"/>
    <w:rsid w:val="00AC0ECA"/>
    <w:rsid w:val="00AC2C10"/>
    <w:rsid w:val="00AC6203"/>
    <w:rsid w:val="00AC7FE5"/>
    <w:rsid w:val="00AD40FF"/>
    <w:rsid w:val="00AE0CC6"/>
    <w:rsid w:val="00AF06BA"/>
    <w:rsid w:val="00AF07E6"/>
    <w:rsid w:val="00AF7E11"/>
    <w:rsid w:val="00B022D8"/>
    <w:rsid w:val="00B05D1F"/>
    <w:rsid w:val="00B06E71"/>
    <w:rsid w:val="00B07384"/>
    <w:rsid w:val="00B07AB9"/>
    <w:rsid w:val="00B07CFF"/>
    <w:rsid w:val="00B105EC"/>
    <w:rsid w:val="00B10CA6"/>
    <w:rsid w:val="00B16EBF"/>
    <w:rsid w:val="00B1744E"/>
    <w:rsid w:val="00B22830"/>
    <w:rsid w:val="00B244E7"/>
    <w:rsid w:val="00B26E2E"/>
    <w:rsid w:val="00B31999"/>
    <w:rsid w:val="00B32143"/>
    <w:rsid w:val="00B37525"/>
    <w:rsid w:val="00B426B0"/>
    <w:rsid w:val="00B44FC7"/>
    <w:rsid w:val="00B459D6"/>
    <w:rsid w:val="00B46724"/>
    <w:rsid w:val="00B65130"/>
    <w:rsid w:val="00B66281"/>
    <w:rsid w:val="00B72EF3"/>
    <w:rsid w:val="00B73A7A"/>
    <w:rsid w:val="00B752CF"/>
    <w:rsid w:val="00B75360"/>
    <w:rsid w:val="00B83436"/>
    <w:rsid w:val="00B9472F"/>
    <w:rsid w:val="00B95E7F"/>
    <w:rsid w:val="00BA1616"/>
    <w:rsid w:val="00BA1832"/>
    <w:rsid w:val="00BA5C6F"/>
    <w:rsid w:val="00BB1064"/>
    <w:rsid w:val="00BB35DA"/>
    <w:rsid w:val="00BB4107"/>
    <w:rsid w:val="00BB491F"/>
    <w:rsid w:val="00BC2DF2"/>
    <w:rsid w:val="00BC2F45"/>
    <w:rsid w:val="00BC3812"/>
    <w:rsid w:val="00BC3E7F"/>
    <w:rsid w:val="00BC55E8"/>
    <w:rsid w:val="00BC5A20"/>
    <w:rsid w:val="00BD2754"/>
    <w:rsid w:val="00BE1321"/>
    <w:rsid w:val="00BE45E5"/>
    <w:rsid w:val="00BF1F7E"/>
    <w:rsid w:val="00BF6DF7"/>
    <w:rsid w:val="00BF7FC2"/>
    <w:rsid w:val="00C10577"/>
    <w:rsid w:val="00C14FC0"/>
    <w:rsid w:val="00C20AE5"/>
    <w:rsid w:val="00C26082"/>
    <w:rsid w:val="00C36683"/>
    <w:rsid w:val="00C419BA"/>
    <w:rsid w:val="00C421FA"/>
    <w:rsid w:val="00C47FE0"/>
    <w:rsid w:val="00C50836"/>
    <w:rsid w:val="00C52F96"/>
    <w:rsid w:val="00C54BE6"/>
    <w:rsid w:val="00C55565"/>
    <w:rsid w:val="00C560C1"/>
    <w:rsid w:val="00C569BB"/>
    <w:rsid w:val="00C57D0E"/>
    <w:rsid w:val="00C618DE"/>
    <w:rsid w:val="00C6690F"/>
    <w:rsid w:val="00C66E57"/>
    <w:rsid w:val="00C678C2"/>
    <w:rsid w:val="00C67DE0"/>
    <w:rsid w:val="00C7165F"/>
    <w:rsid w:val="00C733D8"/>
    <w:rsid w:val="00C80F0A"/>
    <w:rsid w:val="00C843C7"/>
    <w:rsid w:val="00C95CFE"/>
    <w:rsid w:val="00C96393"/>
    <w:rsid w:val="00CA0218"/>
    <w:rsid w:val="00CA189D"/>
    <w:rsid w:val="00CB726C"/>
    <w:rsid w:val="00CC46E4"/>
    <w:rsid w:val="00CC4BD2"/>
    <w:rsid w:val="00CD50AC"/>
    <w:rsid w:val="00CD6972"/>
    <w:rsid w:val="00CD7257"/>
    <w:rsid w:val="00CD7B34"/>
    <w:rsid w:val="00CE2050"/>
    <w:rsid w:val="00CE2EA7"/>
    <w:rsid w:val="00CE4E82"/>
    <w:rsid w:val="00CF22DC"/>
    <w:rsid w:val="00CF2BA1"/>
    <w:rsid w:val="00CF3438"/>
    <w:rsid w:val="00D00378"/>
    <w:rsid w:val="00D02894"/>
    <w:rsid w:val="00D02EB8"/>
    <w:rsid w:val="00D1106A"/>
    <w:rsid w:val="00D12E7C"/>
    <w:rsid w:val="00D13695"/>
    <w:rsid w:val="00D16D8C"/>
    <w:rsid w:val="00D17448"/>
    <w:rsid w:val="00D174BF"/>
    <w:rsid w:val="00D21C1B"/>
    <w:rsid w:val="00D236FB"/>
    <w:rsid w:val="00D25BD5"/>
    <w:rsid w:val="00D307EE"/>
    <w:rsid w:val="00D3164A"/>
    <w:rsid w:val="00D34C8E"/>
    <w:rsid w:val="00D351B2"/>
    <w:rsid w:val="00D35696"/>
    <w:rsid w:val="00D4199F"/>
    <w:rsid w:val="00D444BC"/>
    <w:rsid w:val="00D4641F"/>
    <w:rsid w:val="00D92AB5"/>
    <w:rsid w:val="00D92BBF"/>
    <w:rsid w:val="00D9530F"/>
    <w:rsid w:val="00DA517B"/>
    <w:rsid w:val="00DB03DD"/>
    <w:rsid w:val="00DB18A6"/>
    <w:rsid w:val="00DB225E"/>
    <w:rsid w:val="00DB4237"/>
    <w:rsid w:val="00DC3752"/>
    <w:rsid w:val="00DC5223"/>
    <w:rsid w:val="00DD0403"/>
    <w:rsid w:val="00DE6C87"/>
    <w:rsid w:val="00DF0068"/>
    <w:rsid w:val="00DF6A18"/>
    <w:rsid w:val="00DF72A2"/>
    <w:rsid w:val="00DF7B8B"/>
    <w:rsid w:val="00E14AF1"/>
    <w:rsid w:val="00E23921"/>
    <w:rsid w:val="00E26807"/>
    <w:rsid w:val="00E30C71"/>
    <w:rsid w:val="00E35BC1"/>
    <w:rsid w:val="00E46113"/>
    <w:rsid w:val="00E53BA2"/>
    <w:rsid w:val="00E616FE"/>
    <w:rsid w:val="00E70CF4"/>
    <w:rsid w:val="00E767E2"/>
    <w:rsid w:val="00E81B64"/>
    <w:rsid w:val="00E8399D"/>
    <w:rsid w:val="00E949F8"/>
    <w:rsid w:val="00E956DE"/>
    <w:rsid w:val="00EA0678"/>
    <w:rsid w:val="00EB1D73"/>
    <w:rsid w:val="00EB26AC"/>
    <w:rsid w:val="00ED01AF"/>
    <w:rsid w:val="00ED1A02"/>
    <w:rsid w:val="00ED4199"/>
    <w:rsid w:val="00ED5DF5"/>
    <w:rsid w:val="00ED64D5"/>
    <w:rsid w:val="00EE2422"/>
    <w:rsid w:val="00EE4FD2"/>
    <w:rsid w:val="00EE7A3B"/>
    <w:rsid w:val="00EF5EE1"/>
    <w:rsid w:val="00F013BE"/>
    <w:rsid w:val="00F02AA4"/>
    <w:rsid w:val="00F140E5"/>
    <w:rsid w:val="00F14953"/>
    <w:rsid w:val="00F21CB3"/>
    <w:rsid w:val="00F231AF"/>
    <w:rsid w:val="00F30EDE"/>
    <w:rsid w:val="00F321D1"/>
    <w:rsid w:val="00F3486C"/>
    <w:rsid w:val="00F36994"/>
    <w:rsid w:val="00F44B15"/>
    <w:rsid w:val="00F57E17"/>
    <w:rsid w:val="00F66550"/>
    <w:rsid w:val="00F7086D"/>
    <w:rsid w:val="00F719B5"/>
    <w:rsid w:val="00F74C16"/>
    <w:rsid w:val="00F7640A"/>
    <w:rsid w:val="00F76570"/>
    <w:rsid w:val="00F76891"/>
    <w:rsid w:val="00F76A63"/>
    <w:rsid w:val="00F8248A"/>
    <w:rsid w:val="00F82F94"/>
    <w:rsid w:val="00F850D4"/>
    <w:rsid w:val="00F96F3F"/>
    <w:rsid w:val="00FA18DE"/>
    <w:rsid w:val="00FB12BA"/>
    <w:rsid w:val="00FB2A2F"/>
    <w:rsid w:val="00FD56AB"/>
    <w:rsid w:val="00FD6347"/>
    <w:rsid w:val="00FD6BF1"/>
    <w:rsid w:val="00FD6C3A"/>
    <w:rsid w:val="00FE0DED"/>
    <w:rsid w:val="00FE2BD6"/>
    <w:rsid w:val="00FF2318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C7717-B030-4D0D-AFB0-5C0BF67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38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812"/>
    <w:pPr>
      <w:shd w:val="clear" w:color="auto" w:fill="FFFFFF"/>
      <w:spacing w:after="120" w:line="320" w:lineRule="exact"/>
      <w:ind w:hanging="12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C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C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CC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6D62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2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6D62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2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3"/>
    <w:uiPriority w:val="59"/>
    <w:rsid w:val="0058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Лесохин Роман Владимирович</dc:creator>
  <cp:keywords/>
  <dc:description/>
  <cp:lastModifiedBy>Калинин Егор Алексеевич</cp:lastModifiedBy>
  <cp:revision>4</cp:revision>
  <cp:lastPrinted>2021-08-30T14:27:00Z</cp:lastPrinted>
  <dcterms:created xsi:type="dcterms:W3CDTF">2021-08-30T14:27:00Z</dcterms:created>
  <dcterms:modified xsi:type="dcterms:W3CDTF">2021-08-30T15:02:00Z</dcterms:modified>
</cp:coreProperties>
</file>