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362A2" w14:textId="0BAC9939" w:rsidR="00573796" w:rsidRPr="005F35CD" w:rsidRDefault="00C825AC" w:rsidP="00573796">
      <w:pPr>
        <w:shd w:val="clear" w:color="auto" w:fill="FFFFFF"/>
        <w:tabs>
          <w:tab w:val="clear" w:pos="708"/>
        </w:tabs>
        <w:suppressAutoHyphens w:val="0"/>
        <w:ind w:left="4536"/>
        <w:rPr>
          <w:b/>
          <w:color w:val="1A1A1A"/>
          <w:kern w:val="0"/>
          <w:sz w:val="24"/>
          <w:szCs w:val="24"/>
        </w:rPr>
      </w:pPr>
      <w:r w:rsidRPr="00787B2C" w:rsidDel="00C825AC">
        <w:rPr>
          <w:color w:val="1A1A1A"/>
          <w:kern w:val="0"/>
          <w:sz w:val="28"/>
          <w:szCs w:val="28"/>
        </w:rPr>
        <w:t xml:space="preserve"> </w:t>
      </w:r>
      <w:r w:rsidR="00573796" w:rsidRPr="005F35CD">
        <w:rPr>
          <w:b/>
          <w:color w:val="1A1A1A"/>
          <w:kern w:val="0"/>
          <w:sz w:val="24"/>
          <w:szCs w:val="24"/>
        </w:rPr>
        <w:t>Приложение № 15</w:t>
      </w:r>
    </w:p>
    <w:p w14:paraId="2F5BC914" w14:textId="77777777" w:rsidR="00573796" w:rsidRPr="005F35CD" w:rsidRDefault="00573796" w:rsidP="00573796">
      <w:pPr>
        <w:shd w:val="clear" w:color="auto" w:fill="FFFFFF"/>
        <w:tabs>
          <w:tab w:val="clear" w:pos="708"/>
        </w:tabs>
        <w:suppressAutoHyphens w:val="0"/>
        <w:ind w:left="4536"/>
        <w:rPr>
          <w:color w:val="1A1A1A"/>
          <w:kern w:val="0"/>
          <w:sz w:val="24"/>
          <w:szCs w:val="24"/>
        </w:rPr>
      </w:pPr>
      <w:r w:rsidRPr="005F35CD">
        <w:rPr>
          <w:color w:val="1A1A1A"/>
          <w:kern w:val="0"/>
          <w:sz w:val="24"/>
          <w:szCs w:val="24"/>
        </w:rPr>
        <w:t>к Правилам взаимодействия банков с</w:t>
      </w:r>
    </w:p>
    <w:p w14:paraId="6F3DD124" w14:textId="77777777" w:rsidR="00573796" w:rsidRPr="005F35CD" w:rsidRDefault="00573796" w:rsidP="00573796">
      <w:pPr>
        <w:shd w:val="clear" w:color="auto" w:fill="FFFFFF"/>
        <w:tabs>
          <w:tab w:val="clear" w:pos="708"/>
        </w:tabs>
        <w:suppressAutoHyphens w:val="0"/>
        <w:ind w:left="4536"/>
        <w:rPr>
          <w:color w:val="1A1A1A"/>
          <w:kern w:val="0"/>
          <w:sz w:val="24"/>
          <w:szCs w:val="24"/>
        </w:rPr>
      </w:pPr>
      <w:r w:rsidRPr="005F35CD">
        <w:rPr>
          <w:color w:val="1A1A1A"/>
          <w:kern w:val="0"/>
          <w:sz w:val="24"/>
          <w:szCs w:val="24"/>
        </w:rPr>
        <w:t>акционерным обществом «Федеральная</w:t>
      </w:r>
    </w:p>
    <w:p w14:paraId="318D39DB" w14:textId="77777777" w:rsidR="00573796" w:rsidRPr="005F35CD" w:rsidRDefault="00573796" w:rsidP="00573796">
      <w:pPr>
        <w:shd w:val="clear" w:color="auto" w:fill="FFFFFF"/>
        <w:tabs>
          <w:tab w:val="clear" w:pos="708"/>
        </w:tabs>
        <w:suppressAutoHyphens w:val="0"/>
        <w:ind w:left="4536"/>
        <w:rPr>
          <w:color w:val="1A1A1A"/>
          <w:kern w:val="0"/>
          <w:sz w:val="24"/>
          <w:szCs w:val="24"/>
        </w:rPr>
      </w:pPr>
      <w:r w:rsidRPr="005F35CD">
        <w:rPr>
          <w:color w:val="1A1A1A"/>
          <w:kern w:val="0"/>
          <w:sz w:val="24"/>
          <w:szCs w:val="24"/>
        </w:rPr>
        <w:t>корпорация по развитию малого и</w:t>
      </w:r>
    </w:p>
    <w:p w14:paraId="11F15011" w14:textId="77777777" w:rsidR="00573796" w:rsidRPr="005F35CD" w:rsidRDefault="00573796" w:rsidP="00573796">
      <w:pPr>
        <w:shd w:val="clear" w:color="auto" w:fill="FFFFFF"/>
        <w:tabs>
          <w:tab w:val="clear" w:pos="708"/>
        </w:tabs>
        <w:suppressAutoHyphens w:val="0"/>
        <w:ind w:left="4536"/>
        <w:rPr>
          <w:color w:val="1A1A1A"/>
          <w:kern w:val="0"/>
          <w:sz w:val="24"/>
          <w:szCs w:val="24"/>
        </w:rPr>
      </w:pPr>
      <w:r w:rsidRPr="005F35CD">
        <w:rPr>
          <w:color w:val="1A1A1A"/>
          <w:kern w:val="0"/>
          <w:sz w:val="24"/>
          <w:szCs w:val="24"/>
        </w:rPr>
        <w:t>среднего предпринимательства» при</w:t>
      </w:r>
    </w:p>
    <w:p w14:paraId="719956EB" w14:textId="77777777" w:rsidR="00573796" w:rsidRDefault="00573796" w:rsidP="00573796">
      <w:pPr>
        <w:shd w:val="clear" w:color="auto" w:fill="FFFFFF"/>
        <w:tabs>
          <w:tab w:val="clear" w:pos="708"/>
        </w:tabs>
        <w:suppressAutoHyphens w:val="0"/>
        <w:ind w:left="4536"/>
        <w:rPr>
          <w:color w:val="1A1A1A"/>
          <w:kern w:val="0"/>
          <w:sz w:val="28"/>
          <w:szCs w:val="28"/>
        </w:rPr>
      </w:pPr>
      <w:r w:rsidRPr="005F35CD">
        <w:rPr>
          <w:color w:val="1A1A1A"/>
          <w:kern w:val="0"/>
          <w:sz w:val="24"/>
          <w:szCs w:val="24"/>
        </w:rPr>
        <w:t>предоставлении поручительств</w:t>
      </w:r>
    </w:p>
    <w:p w14:paraId="22A85ECC" w14:textId="77777777" w:rsidR="00573796" w:rsidRDefault="00573796" w:rsidP="00573796">
      <w:pPr>
        <w:shd w:val="clear" w:color="auto" w:fill="FFFFFF"/>
        <w:tabs>
          <w:tab w:val="clear" w:pos="708"/>
        </w:tabs>
        <w:suppressAutoHyphens w:val="0"/>
        <w:ind w:left="4536"/>
        <w:rPr>
          <w:color w:val="1A1A1A"/>
          <w:kern w:val="0"/>
          <w:sz w:val="28"/>
          <w:szCs w:val="28"/>
        </w:rPr>
      </w:pPr>
    </w:p>
    <w:p w14:paraId="30498177" w14:textId="77777777" w:rsidR="003D059B" w:rsidRDefault="003D059B" w:rsidP="00573796">
      <w:pPr>
        <w:shd w:val="clear" w:color="auto" w:fill="FFFFFF"/>
        <w:tabs>
          <w:tab w:val="clear" w:pos="708"/>
        </w:tabs>
        <w:suppressAutoHyphens w:val="0"/>
        <w:ind w:left="4536"/>
        <w:rPr>
          <w:color w:val="1A1A1A"/>
          <w:kern w:val="0"/>
          <w:sz w:val="28"/>
          <w:szCs w:val="28"/>
        </w:rPr>
      </w:pPr>
    </w:p>
    <w:p w14:paraId="0EF88567" w14:textId="77777777" w:rsidR="00573796" w:rsidRPr="005F35CD" w:rsidRDefault="00573796" w:rsidP="00573796">
      <w:pPr>
        <w:shd w:val="clear" w:color="auto" w:fill="FFFFFF"/>
        <w:tabs>
          <w:tab w:val="clear" w:pos="708"/>
        </w:tabs>
        <w:suppressAutoHyphens w:val="0"/>
        <w:jc w:val="center"/>
        <w:rPr>
          <w:b/>
          <w:color w:val="1A1A1A"/>
          <w:kern w:val="0"/>
          <w:sz w:val="28"/>
          <w:szCs w:val="28"/>
        </w:rPr>
      </w:pPr>
      <w:r w:rsidRPr="005F35CD">
        <w:rPr>
          <w:rFonts w:eastAsia="Calibri"/>
          <w:b/>
          <w:sz w:val="28"/>
          <w:szCs w:val="28"/>
        </w:rPr>
        <w:t>Справка о выполнении Банком-партнером своих обязательств и</w:t>
      </w:r>
      <w:r w:rsidR="000A7C31">
        <w:rPr>
          <w:rFonts w:eastAsia="Calibri"/>
          <w:b/>
          <w:sz w:val="28"/>
          <w:szCs w:val="28"/>
        </w:rPr>
        <w:t> </w:t>
      </w:r>
      <w:r w:rsidRPr="005F35CD">
        <w:rPr>
          <w:rFonts w:eastAsia="Calibri"/>
          <w:b/>
          <w:sz w:val="28"/>
          <w:szCs w:val="28"/>
        </w:rPr>
        <w:t>обязательных нормативов</w:t>
      </w:r>
    </w:p>
    <w:p w14:paraId="6F228BB8" w14:textId="77777777" w:rsidR="00573796" w:rsidRPr="00174C57" w:rsidRDefault="00573796" w:rsidP="0057379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405602A7" w14:textId="6EA73D50" w:rsidR="00573796" w:rsidRDefault="00573796" w:rsidP="00573796"/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342"/>
        <w:gridCol w:w="3011"/>
      </w:tblGrid>
      <w:tr w:rsidR="00927B7C" w:rsidRPr="003630A5" w14:paraId="66F476C3" w14:textId="77777777" w:rsidTr="00D53A6D">
        <w:trPr>
          <w:jc w:val="center"/>
        </w:trPr>
        <w:tc>
          <w:tcPr>
            <w:tcW w:w="704" w:type="dxa"/>
            <w:vAlign w:val="center"/>
          </w:tcPr>
          <w:p w14:paraId="322FCE3B" w14:textId="77777777" w:rsidR="00927B7C" w:rsidRPr="003630A5" w:rsidRDefault="00927B7C" w:rsidP="00D53A6D">
            <w:pPr>
              <w:pStyle w:val="ConsPlusNormal"/>
              <w:rPr>
                <w:b/>
                <w:sz w:val="22"/>
                <w:szCs w:val="22"/>
              </w:rPr>
            </w:pPr>
            <w:r w:rsidRPr="003630A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342" w:type="dxa"/>
            <w:vAlign w:val="center"/>
          </w:tcPr>
          <w:p w14:paraId="6F077C68" w14:textId="77777777" w:rsidR="00927B7C" w:rsidRPr="003630A5" w:rsidRDefault="00927B7C" w:rsidP="00D53A6D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3630A5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3011" w:type="dxa"/>
            <w:vAlign w:val="center"/>
          </w:tcPr>
          <w:p w14:paraId="0D3C8CDB" w14:textId="77777777" w:rsidR="00927B7C" w:rsidRPr="003630A5" w:rsidRDefault="00927B7C" w:rsidP="00D53A6D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3630A5">
              <w:rPr>
                <w:b/>
                <w:sz w:val="22"/>
                <w:szCs w:val="22"/>
              </w:rPr>
              <w:t>Отметка о выполнении (да/нет/не применимо)</w:t>
            </w:r>
          </w:p>
        </w:tc>
      </w:tr>
      <w:tr w:rsidR="00927B7C" w:rsidRPr="003630A5" w14:paraId="00B61F0F" w14:textId="77777777" w:rsidTr="00D53A6D">
        <w:trPr>
          <w:jc w:val="center"/>
        </w:trPr>
        <w:tc>
          <w:tcPr>
            <w:tcW w:w="704" w:type="dxa"/>
          </w:tcPr>
          <w:p w14:paraId="4B7D0270" w14:textId="130AB6E2" w:rsidR="00927B7C" w:rsidRPr="003630A5" w:rsidRDefault="00927B7C" w:rsidP="00D53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342" w:type="dxa"/>
          </w:tcPr>
          <w:p w14:paraId="15D3563C" w14:textId="3CAF1D30" w:rsidR="00927B7C" w:rsidRPr="009F05D9" w:rsidRDefault="00BD121B" w:rsidP="00D53A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927B7C" w:rsidRPr="009F05D9">
              <w:rPr>
                <w:sz w:val="24"/>
                <w:szCs w:val="24"/>
              </w:rPr>
              <w:t>анк</w:t>
            </w:r>
            <w:r>
              <w:rPr>
                <w:sz w:val="24"/>
                <w:szCs w:val="24"/>
              </w:rPr>
              <w:t>-партнер</w:t>
            </w:r>
            <w:r w:rsidR="00927B7C" w:rsidRPr="009F05D9">
              <w:rPr>
                <w:sz w:val="24"/>
                <w:szCs w:val="24"/>
              </w:rPr>
              <w:t xml:space="preserve"> своевременно выполняет все свои обязательства перед кредиторами и вкладчиками по погашению основного долга и процентов в течение всего срока обязательства на последнюю отчетную дату и на </w:t>
            </w:r>
            <w:r w:rsidR="00927B7C" w:rsidRPr="009F05D9">
              <w:rPr>
                <w:rFonts w:eastAsiaTheme="minorHAnsi"/>
                <w:sz w:val="24"/>
                <w:szCs w:val="24"/>
              </w:rPr>
              <w:t>отчетные даты на протяжении 180 календарных дней до последней отчетной даты</w:t>
            </w:r>
          </w:p>
        </w:tc>
        <w:tc>
          <w:tcPr>
            <w:tcW w:w="3011" w:type="dxa"/>
          </w:tcPr>
          <w:p w14:paraId="67A00393" w14:textId="77777777" w:rsidR="00927B7C" w:rsidRPr="003630A5" w:rsidRDefault="00927B7C" w:rsidP="00D53A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27B7C" w:rsidRPr="003630A5" w14:paraId="4DB080AB" w14:textId="77777777" w:rsidTr="00D53A6D">
        <w:trPr>
          <w:jc w:val="center"/>
        </w:trPr>
        <w:tc>
          <w:tcPr>
            <w:tcW w:w="704" w:type="dxa"/>
          </w:tcPr>
          <w:p w14:paraId="65D23134" w14:textId="1065E3E6" w:rsidR="00927B7C" w:rsidRPr="003630A5" w:rsidRDefault="00927B7C" w:rsidP="00D53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342" w:type="dxa"/>
          </w:tcPr>
          <w:p w14:paraId="4BB67EEB" w14:textId="3FF94BEE" w:rsidR="00927B7C" w:rsidRPr="009F05D9" w:rsidRDefault="00BD121B" w:rsidP="00D53A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927B7C" w:rsidRPr="009F05D9">
              <w:rPr>
                <w:sz w:val="24"/>
                <w:szCs w:val="24"/>
              </w:rPr>
              <w:t>анк</w:t>
            </w:r>
            <w:r>
              <w:rPr>
                <w:sz w:val="24"/>
                <w:szCs w:val="24"/>
              </w:rPr>
              <w:t>-партнер</w:t>
            </w:r>
            <w:r w:rsidR="00927B7C" w:rsidRPr="009F05D9">
              <w:rPr>
                <w:sz w:val="24"/>
                <w:szCs w:val="24"/>
              </w:rPr>
              <w:t xml:space="preserve"> выполняет все обязательные нормативы на последнюю отчетную дату, предшествующую дате расчета нормативов, и на отчетные даты на протяжении 180 календарных дней до указанной даты</w:t>
            </w:r>
          </w:p>
        </w:tc>
        <w:tc>
          <w:tcPr>
            <w:tcW w:w="3011" w:type="dxa"/>
          </w:tcPr>
          <w:p w14:paraId="332FD94F" w14:textId="77777777" w:rsidR="00927B7C" w:rsidRPr="003630A5" w:rsidRDefault="00927B7C" w:rsidP="00D53A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27B7C" w:rsidRPr="003630A5" w14:paraId="4A952B74" w14:textId="77777777" w:rsidTr="00D53A6D">
        <w:trPr>
          <w:jc w:val="center"/>
        </w:trPr>
        <w:tc>
          <w:tcPr>
            <w:tcW w:w="704" w:type="dxa"/>
          </w:tcPr>
          <w:p w14:paraId="0744F937" w14:textId="3A03DF2D" w:rsidR="00927B7C" w:rsidRPr="003630A5" w:rsidRDefault="00927B7C" w:rsidP="00D53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342" w:type="dxa"/>
          </w:tcPr>
          <w:p w14:paraId="7C196554" w14:textId="3000DA58" w:rsidR="00927B7C" w:rsidRPr="009F05D9" w:rsidRDefault="00BD121B" w:rsidP="00D53A6D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Б</w:t>
            </w:r>
            <w:r w:rsidR="00927B7C" w:rsidRPr="009F05D9">
              <w:rPr>
                <w:sz w:val="24"/>
                <w:szCs w:val="24"/>
              </w:rPr>
              <w:t>анк</w:t>
            </w:r>
            <w:r>
              <w:rPr>
                <w:sz w:val="24"/>
                <w:szCs w:val="24"/>
              </w:rPr>
              <w:t>-партнер</w:t>
            </w:r>
            <w:r w:rsidR="00927B7C" w:rsidRPr="009F05D9">
              <w:rPr>
                <w:sz w:val="24"/>
                <w:szCs w:val="24"/>
              </w:rPr>
              <w:t xml:space="preserve"> выполняет все обязательные нормативы с учетом индивидуально установленных минимально допустимых значений обязательных нормативов (или послаблений)</w:t>
            </w:r>
            <w:r w:rsidR="00927B7C">
              <w:rPr>
                <w:sz w:val="24"/>
                <w:szCs w:val="24"/>
              </w:rPr>
              <w:t xml:space="preserve"> </w:t>
            </w:r>
            <w:r w:rsidR="00927B7C" w:rsidRPr="009F05D9">
              <w:rPr>
                <w:sz w:val="24"/>
                <w:szCs w:val="24"/>
              </w:rPr>
              <w:t>на последнюю отчетную дату, предшествующую дате расчета нормативов, и на отчетные даты на протяжении 180 календарных дней до указанной даты (если применимо)</w:t>
            </w:r>
          </w:p>
        </w:tc>
        <w:tc>
          <w:tcPr>
            <w:tcW w:w="3011" w:type="dxa"/>
          </w:tcPr>
          <w:p w14:paraId="75514A1D" w14:textId="77777777" w:rsidR="00927B7C" w:rsidRPr="009F05D9" w:rsidRDefault="00927B7C" w:rsidP="00D53A6D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927B7C" w:rsidRPr="003630A5" w14:paraId="380BFEED" w14:textId="77777777" w:rsidTr="00D53A6D">
        <w:trPr>
          <w:jc w:val="center"/>
        </w:trPr>
        <w:tc>
          <w:tcPr>
            <w:tcW w:w="704" w:type="dxa"/>
          </w:tcPr>
          <w:p w14:paraId="57B0D0CA" w14:textId="4A78C6B5" w:rsidR="00927B7C" w:rsidRPr="003630A5" w:rsidRDefault="00927B7C" w:rsidP="00D53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342" w:type="dxa"/>
          </w:tcPr>
          <w:p w14:paraId="3546B272" w14:textId="3F357587" w:rsidR="00927B7C" w:rsidRPr="009F05D9" w:rsidRDefault="00BD121B" w:rsidP="00D53A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927B7C" w:rsidRPr="009F05D9">
              <w:rPr>
                <w:sz w:val="24"/>
                <w:szCs w:val="24"/>
              </w:rPr>
              <w:t>анк</w:t>
            </w:r>
            <w:r>
              <w:rPr>
                <w:sz w:val="24"/>
                <w:szCs w:val="24"/>
              </w:rPr>
              <w:t>-партнер</w:t>
            </w:r>
            <w:r w:rsidR="00927B7C" w:rsidRPr="009F05D9">
              <w:rPr>
                <w:sz w:val="24"/>
                <w:szCs w:val="24"/>
              </w:rPr>
              <w:t xml:space="preserve"> выполняет все обязательные нормативы с учетом минимально допустимых значений надбавок на последнюю отчетную дату, предшествующую дате расчета нормативов, и на отчетные даты на протяжении 180 календарных дней до указанной даты</w:t>
            </w:r>
            <w:r w:rsidR="00927B7C">
              <w:rPr>
                <w:sz w:val="24"/>
                <w:szCs w:val="24"/>
              </w:rPr>
              <w:t xml:space="preserve"> (если применимо)</w:t>
            </w:r>
          </w:p>
        </w:tc>
        <w:tc>
          <w:tcPr>
            <w:tcW w:w="3011" w:type="dxa"/>
          </w:tcPr>
          <w:p w14:paraId="743889D1" w14:textId="77777777" w:rsidR="00927B7C" w:rsidRPr="003630A5" w:rsidRDefault="00927B7C" w:rsidP="00D53A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27B7C" w:rsidRPr="003630A5" w14:paraId="6F31BB73" w14:textId="77777777" w:rsidTr="00D53A6D">
        <w:trPr>
          <w:jc w:val="center"/>
        </w:trPr>
        <w:tc>
          <w:tcPr>
            <w:tcW w:w="704" w:type="dxa"/>
          </w:tcPr>
          <w:p w14:paraId="3F3FA86F" w14:textId="37BB136A" w:rsidR="00927B7C" w:rsidRPr="004430ED" w:rsidRDefault="00927B7C" w:rsidP="00D53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342" w:type="dxa"/>
          </w:tcPr>
          <w:p w14:paraId="082D781B" w14:textId="54107C68" w:rsidR="00927B7C" w:rsidRPr="009F05D9" w:rsidRDefault="00BD121B" w:rsidP="00D53A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927B7C" w:rsidRPr="009F05D9">
              <w:rPr>
                <w:sz w:val="24"/>
                <w:szCs w:val="24"/>
              </w:rPr>
              <w:t>анк</w:t>
            </w:r>
            <w:r>
              <w:rPr>
                <w:sz w:val="24"/>
                <w:szCs w:val="24"/>
              </w:rPr>
              <w:t>-партнер</w:t>
            </w:r>
            <w:r w:rsidR="00927B7C" w:rsidRPr="009F05D9">
              <w:rPr>
                <w:sz w:val="24"/>
                <w:szCs w:val="24"/>
              </w:rPr>
              <w:t xml:space="preserve"> выполняет все обязательные нормативы с учетом индивидуально установленных минимально допустимых значений обязательных нормативов (или послаблений)</w:t>
            </w:r>
            <w:r w:rsidR="00927B7C">
              <w:rPr>
                <w:sz w:val="24"/>
                <w:szCs w:val="24"/>
              </w:rPr>
              <w:t xml:space="preserve"> и </w:t>
            </w:r>
            <w:r w:rsidR="00927B7C" w:rsidRPr="009F05D9">
              <w:rPr>
                <w:sz w:val="24"/>
                <w:szCs w:val="24"/>
              </w:rPr>
              <w:t>с учетом минимально допустимых значений надбавок на последнюю отчетную дату, предшествующую дате расчета нормативов, и на отчетные даты на протяжении 180 календарных дней до указанной даты (если применимо)</w:t>
            </w:r>
            <w:r w:rsidR="00927B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</w:tcPr>
          <w:p w14:paraId="536545C0" w14:textId="77777777" w:rsidR="00927B7C" w:rsidRPr="009F05D9" w:rsidRDefault="00927B7C" w:rsidP="00D53A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27B7C" w:rsidRPr="003630A5" w14:paraId="1BB2A186" w14:textId="77777777" w:rsidTr="00D53A6D">
        <w:trPr>
          <w:jc w:val="center"/>
        </w:trPr>
        <w:tc>
          <w:tcPr>
            <w:tcW w:w="704" w:type="dxa"/>
          </w:tcPr>
          <w:p w14:paraId="61F12FC6" w14:textId="09FAC2DA" w:rsidR="00927B7C" w:rsidRPr="004430ED" w:rsidRDefault="00927B7C" w:rsidP="00D53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342" w:type="dxa"/>
          </w:tcPr>
          <w:p w14:paraId="7CC2A8A6" w14:textId="783C74C1" w:rsidR="00927B7C" w:rsidRPr="009F05D9" w:rsidRDefault="00BD121B" w:rsidP="00D53A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927B7C" w:rsidRPr="009F05D9">
              <w:rPr>
                <w:sz w:val="24"/>
                <w:szCs w:val="24"/>
              </w:rPr>
              <w:t>анк</w:t>
            </w:r>
            <w:r>
              <w:rPr>
                <w:sz w:val="24"/>
                <w:szCs w:val="24"/>
              </w:rPr>
              <w:t>-партнер</w:t>
            </w:r>
            <w:r w:rsidR="00927B7C" w:rsidRPr="009F05D9">
              <w:rPr>
                <w:sz w:val="24"/>
                <w:szCs w:val="24"/>
              </w:rPr>
              <w:t xml:space="preserve"> выполняет все обязательные нормативы</w:t>
            </w:r>
            <w:r w:rsidR="00927B7C">
              <w:rPr>
                <w:sz w:val="24"/>
                <w:szCs w:val="24"/>
              </w:rPr>
              <w:t xml:space="preserve"> </w:t>
            </w:r>
            <w:r w:rsidR="00927B7C" w:rsidRPr="009F05D9">
              <w:rPr>
                <w:sz w:val="24"/>
                <w:szCs w:val="24"/>
              </w:rPr>
              <w:t>с учетом минимально допустимых значений надбавок</w:t>
            </w:r>
            <w:r w:rsidR="00927B7C">
              <w:rPr>
                <w:sz w:val="24"/>
                <w:szCs w:val="24"/>
              </w:rPr>
              <w:t>, в том числе</w:t>
            </w:r>
            <w:r w:rsidR="00927B7C" w:rsidRPr="009F05D9">
              <w:rPr>
                <w:sz w:val="24"/>
                <w:szCs w:val="24"/>
              </w:rPr>
              <w:t xml:space="preserve"> </w:t>
            </w:r>
            <w:r w:rsidR="00927B7C">
              <w:rPr>
                <w:sz w:val="24"/>
                <w:szCs w:val="24"/>
              </w:rPr>
              <w:t xml:space="preserve">индивидуально установленных </w:t>
            </w:r>
            <w:r w:rsidR="00927B7C" w:rsidRPr="009F05D9">
              <w:rPr>
                <w:sz w:val="24"/>
                <w:szCs w:val="24"/>
              </w:rPr>
              <w:t>минимально допустимых значений надбавок</w:t>
            </w:r>
            <w:r w:rsidR="00927B7C">
              <w:rPr>
                <w:sz w:val="24"/>
                <w:szCs w:val="24"/>
              </w:rPr>
              <w:t xml:space="preserve"> </w:t>
            </w:r>
            <w:r w:rsidR="00927B7C" w:rsidRPr="009F05D9">
              <w:rPr>
                <w:sz w:val="24"/>
                <w:szCs w:val="24"/>
              </w:rPr>
              <w:t>(или послаблений)</w:t>
            </w:r>
            <w:r w:rsidR="00927B7C">
              <w:rPr>
                <w:sz w:val="24"/>
                <w:szCs w:val="24"/>
              </w:rPr>
              <w:t>,</w:t>
            </w:r>
            <w:r w:rsidR="00927B7C" w:rsidRPr="009F05D9">
              <w:rPr>
                <w:sz w:val="24"/>
                <w:szCs w:val="24"/>
              </w:rPr>
              <w:t xml:space="preserve"> на последнюю отчетную дату, предшествующую дате расчета нормативов, и на отчетные даты на протяжении 180 календарных дней до указанной даты (если применимо)</w:t>
            </w:r>
          </w:p>
        </w:tc>
        <w:tc>
          <w:tcPr>
            <w:tcW w:w="3011" w:type="dxa"/>
          </w:tcPr>
          <w:p w14:paraId="52CCF3D2" w14:textId="77777777" w:rsidR="00927B7C" w:rsidRPr="009F05D9" w:rsidRDefault="00927B7C" w:rsidP="00D53A6D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927B7C" w:rsidRPr="003630A5" w14:paraId="2FE7DDC5" w14:textId="77777777" w:rsidTr="00D53A6D">
        <w:trPr>
          <w:jc w:val="center"/>
        </w:trPr>
        <w:tc>
          <w:tcPr>
            <w:tcW w:w="704" w:type="dxa"/>
          </w:tcPr>
          <w:p w14:paraId="2EEB4A2D" w14:textId="725EDF2F" w:rsidR="00927B7C" w:rsidRDefault="00927B7C" w:rsidP="00D53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2E58D1">
              <w:rPr>
                <w:sz w:val="22"/>
                <w:szCs w:val="22"/>
              </w:rPr>
              <w:t>.</w:t>
            </w:r>
          </w:p>
          <w:p w14:paraId="1389788B" w14:textId="77777777" w:rsidR="00927B7C" w:rsidRDefault="00927B7C" w:rsidP="00D53A6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1BE217F5" w14:textId="77777777" w:rsidR="00927B7C" w:rsidRPr="004430ED" w:rsidRDefault="00927B7C" w:rsidP="00D53A6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342" w:type="dxa"/>
          </w:tcPr>
          <w:p w14:paraId="4BBDD2F7" w14:textId="18D48102" w:rsidR="00927B7C" w:rsidRPr="009F05D9" w:rsidRDefault="00BD121B" w:rsidP="00D53A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927B7C" w:rsidRPr="009F05D9">
              <w:rPr>
                <w:sz w:val="24"/>
                <w:szCs w:val="24"/>
              </w:rPr>
              <w:t>анк</w:t>
            </w:r>
            <w:r>
              <w:rPr>
                <w:sz w:val="24"/>
                <w:szCs w:val="24"/>
              </w:rPr>
              <w:t>-партнер</w:t>
            </w:r>
            <w:r w:rsidR="00927B7C" w:rsidRPr="009F05D9">
              <w:rPr>
                <w:sz w:val="24"/>
                <w:szCs w:val="24"/>
              </w:rPr>
              <w:t xml:space="preserve"> выполняет все обязательные нормативы с учетом индивидуально установленных минимально допустимых значений обязательных нормативов (или послаблений) и</w:t>
            </w:r>
            <w:r w:rsidR="00927B7C">
              <w:rPr>
                <w:sz w:val="24"/>
                <w:szCs w:val="24"/>
              </w:rPr>
              <w:t xml:space="preserve"> </w:t>
            </w:r>
            <w:r w:rsidR="00927B7C" w:rsidRPr="009F05D9">
              <w:rPr>
                <w:sz w:val="24"/>
                <w:szCs w:val="24"/>
              </w:rPr>
              <w:t>с учетом минимально допустимых значений надбавок</w:t>
            </w:r>
            <w:r w:rsidR="00927B7C">
              <w:rPr>
                <w:sz w:val="24"/>
                <w:szCs w:val="24"/>
              </w:rPr>
              <w:t>, в том числе</w:t>
            </w:r>
            <w:r w:rsidR="00927B7C" w:rsidRPr="009F05D9">
              <w:rPr>
                <w:sz w:val="24"/>
                <w:szCs w:val="24"/>
              </w:rPr>
              <w:t xml:space="preserve"> индивидуально установленных минимально допустимых значений надбавок (или послаблений)</w:t>
            </w:r>
            <w:r w:rsidR="00927B7C">
              <w:rPr>
                <w:sz w:val="24"/>
                <w:szCs w:val="24"/>
              </w:rPr>
              <w:t>,</w:t>
            </w:r>
            <w:r w:rsidR="00927B7C" w:rsidRPr="009F05D9">
              <w:rPr>
                <w:sz w:val="24"/>
                <w:szCs w:val="24"/>
              </w:rPr>
              <w:t xml:space="preserve"> на последнюю отчетную дату, предшествующую дате расчета нормативов, и на отчетные даты на протяжении 180 календарных дней до указанной даты (если применимо)</w:t>
            </w:r>
          </w:p>
        </w:tc>
        <w:tc>
          <w:tcPr>
            <w:tcW w:w="3011" w:type="dxa"/>
          </w:tcPr>
          <w:p w14:paraId="4C533A14" w14:textId="77777777" w:rsidR="00927B7C" w:rsidRPr="004430ED" w:rsidRDefault="00927B7C" w:rsidP="00D53A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14:paraId="3EB09FC1" w14:textId="77777777" w:rsidR="0077215A" w:rsidRDefault="0077215A"/>
    <w:p w14:paraId="18ED75D9" w14:textId="77777777" w:rsidR="0077215A" w:rsidRDefault="0077215A" w:rsidP="0077215A">
      <w:pPr>
        <w:rPr>
          <w:rFonts w:eastAsiaTheme="minorHAnsi"/>
          <w:color w:val="000000"/>
          <w:kern w:val="0"/>
          <w:sz w:val="28"/>
          <w:szCs w:val="28"/>
          <w:lang w:eastAsia="en-US"/>
        </w:rPr>
      </w:pPr>
      <w:r>
        <w:rPr>
          <w:rFonts w:eastAsiaTheme="minorHAnsi"/>
          <w:color w:val="000000"/>
          <w:kern w:val="0"/>
          <w:sz w:val="28"/>
          <w:szCs w:val="28"/>
          <w:lang w:eastAsia="en-US"/>
        </w:rPr>
        <w:t xml:space="preserve">____________________________________________ </w:t>
      </w:r>
    </w:p>
    <w:p w14:paraId="68CECB4A" w14:textId="77777777" w:rsidR="0077215A" w:rsidRPr="00C20130" w:rsidRDefault="0077215A" w:rsidP="0077215A">
      <w:pPr>
        <w:rPr>
          <w:rFonts w:eastAsiaTheme="minorHAnsi"/>
          <w:i/>
          <w:color w:val="000000"/>
          <w:kern w:val="0"/>
          <w:sz w:val="24"/>
          <w:szCs w:val="24"/>
          <w:lang w:eastAsia="en-US"/>
        </w:rPr>
      </w:pPr>
      <w:r w:rsidRPr="00C20130">
        <w:rPr>
          <w:rFonts w:eastAsiaTheme="minorHAnsi"/>
          <w:i/>
          <w:color w:val="000000"/>
          <w:kern w:val="0"/>
          <w:sz w:val="24"/>
          <w:szCs w:val="24"/>
          <w:lang w:eastAsia="en-US"/>
        </w:rPr>
        <w:t>(должность уполномоченного лица Банка-партнера)</w:t>
      </w:r>
    </w:p>
    <w:p w14:paraId="6059BE55" w14:textId="77777777" w:rsidR="0077215A" w:rsidRPr="00C20130" w:rsidRDefault="0077215A" w:rsidP="0077215A">
      <w:pPr>
        <w:rPr>
          <w:rFonts w:eastAsiaTheme="minorHAnsi"/>
          <w:i/>
          <w:color w:val="000000"/>
          <w:kern w:val="0"/>
          <w:sz w:val="24"/>
          <w:szCs w:val="24"/>
          <w:lang w:eastAsia="en-US"/>
        </w:rPr>
      </w:pPr>
    </w:p>
    <w:p w14:paraId="6DE7A4A8" w14:textId="77777777" w:rsidR="0077215A" w:rsidRDefault="0077215A" w:rsidP="0077215A">
      <w:pPr>
        <w:rPr>
          <w:rFonts w:eastAsiaTheme="minorHAnsi"/>
          <w:color w:val="000000"/>
          <w:kern w:val="0"/>
          <w:sz w:val="28"/>
          <w:szCs w:val="28"/>
          <w:lang w:eastAsia="en-US"/>
        </w:rPr>
      </w:pPr>
      <w:r>
        <w:rPr>
          <w:rFonts w:eastAsiaTheme="minorHAnsi"/>
          <w:color w:val="000000"/>
          <w:kern w:val="0"/>
          <w:sz w:val="28"/>
          <w:szCs w:val="28"/>
          <w:lang w:eastAsia="en-US"/>
        </w:rPr>
        <w:t xml:space="preserve">____________________________________________ </w:t>
      </w:r>
    </w:p>
    <w:p w14:paraId="6AA4C2CE" w14:textId="77777777" w:rsidR="0077215A" w:rsidRPr="00C20130" w:rsidRDefault="0077215A" w:rsidP="0077215A">
      <w:pPr>
        <w:rPr>
          <w:rFonts w:eastAsiaTheme="minorHAnsi"/>
          <w:i/>
          <w:color w:val="000000"/>
          <w:kern w:val="0"/>
          <w:sz w:val="24"/>
          <w:szCs w:val="24"/>
          <w:lang w:eastAsia="en-US"/>
        </w:rPr>
      </w:pPr>
      <w:r w:rsidRPr="00C20130">
        <w:rPr>
          <w:rFonts w:eastAsiaTheme="minorHAnsi"/>
          <w:i/>
          <w:color w:val="000000"/>
          <w:kern w:val="0"/>
          <w:sz w:val="24"/>
          <w:szCs w:val="24"/>
          <w:lang w:eastAsia="en-US"/>
        </w:rPr>
        <w:t>Ф.И.О.</w:t>
      </w:r>
    </w:p>
    <w:p w14:paraId="4DD249C1" w14:textId="77777777" w:rsidR="0077215A" w:rsidRDefault="0077215A" w:rsidP="0077215A">
      <w:pPr>
        <w:rPr>
          <w:rFonts w:eastAsiaTheme="minorHAnsi"/>
          <w:color w:val="000000"/>
          <w:kern w:val="0"/>
          <w:sz w:val="28"/>
          <w:szCs w:val="28"/>
          <w:lang w:eastAsia="en-US"/>
        </w:rPr>
      </w:pPr>
    </w:p>
    <w:p w14:paraId="176440B1" w14:textId="77777777" w:rsidR="0077215A" w:rsidRDefault="0077215A" w:rsidP="0077215A">
      <w:r>
        <w:rPr>
          <w:rFonts w:eastAsiaTheme="minorHAnsi"/>
          <w:color w:val="000000"/>
          <w:kern w:val="0"/>
          <w:sz w:val="28"/>
          <w:szCs w:val="28"/>
          <w:lang w:eastAsia="en-US"/>
        </w:rPr>
        <w:t>____________________________________________</w:t>
      </w:r>
    </w:p>
    <w:p w14:paraId="7C127607" w14:textId="77777777" w:rsidR="0077215A" w:rsidRPr="00C20130" w:rsidRDefault="0077215A" w:rsidP="0077215A">
      <w:pPr>
        <w:rPr>
          <w:rFonts w:eastAsiaTheme="minorHAnsi"/>
          <w:i/>
          <w:color w:val="000000"/>
          <w:kern w:val="0"/>
          <w:sz w:val="24"/>
          <w:szCs w:val="24"/>
          <w:lang w:eastAsia="en-US"/>
        </w:rPr>
      </w:pPr>
      <w:r w:rsidRPr="00C20130">
        <w:rPr>
          <w:rFonts w:eastAsiaTheme="minorHAnsi"/>
          <w:i/>
          <w:color w:val="000000"/>
          <w:kern w:val="0"/>
          <w:sz w:val="24"/>
          <w:szCs w:val="24"/>
          <w:lang w:eastAsia="en-US"/>
        </w:rPr>
        <w:t>Наименование Банка-партнера</w:t>
      </w:r>
    </w:p>
    <w:p w14:paraId="6B46DF6E" w14:textId="77777777" w:rsidR="0077215A" w:rsidRDefault="0077215A" w:rsidP="0077215A">
      <w:pPr>
        <w:rPr>
          <w:rFonts w:eastAsiaTheme="minorHAnsi"/>
          <w:color w:val="000000"/>
          <w:kern w:val="0"/>
          <w:sz w:val="28"/>
          <w:szCs w:val="28"/>
          <w:lang w:eastAsia="en-US"/>
        </w:rPr>
      </w:pPr>
    </w:p>
    <w:p w14:paraId="18F66697" w14:textId="77777777" w:rsidR="0077215A" w:rsidRDefault="0077215A" w:rsidP="0077215A">
      <w:pPr>
        <w:rPr>
          <w:rFonts w:eastAsiaTheme="minorHAnsi"/>
          <w:color w:val="000000"/>
          <w:kern w:val="0"/>
          <w:sz w:val="28"/>
          <w:szCs w:val="28"/>
          <w:lang w:eastAsia="en-US"/>
        </w:rPr>
      </w:pPr>
      <w:r>
        <w:rPr>
          <w:rFonts w:eastAsiaTheme="minorHAnsi"/>
          <w:color w:val="000000"/>
          <w:kern w:val="0"/>
          <w:sz w:val="28"/>
          <w:szCs w:val="28"/>
          <w:lang w:eastAsia="en-US"/>
        </w:rPr>
        <w:t>__________________________</w:t>
      </w:r>
    </w:p>
    <w:p w14:paraId="3FCA6A6C" w14:textId="777EC7F1" w:rsidR="0077215A" w:rsidRDefault="0077215A" w:rsidP="0077215A">
      <w:pPr>
        <w:rPr>
          <w:rFonts w:eastAsiaTheme="minorHAnsi"/>
          <w:color w:val="000000"/>
          <w:kern w:val="0"/>
          <w:sz w:val="28"/>
          <w:szCs w:val="28"/>
          <w:lang w:eastAsia="en-US"/>
        </w:rPr>
      </w:pPr>
      <w:r w:rsidRPr="00C20130">
        <w:rPr>
          <w:rFonts w:eastAsiaTheme="minorHAnsi"/>
          <w:i/>
          <w:color w:val="000000"/>
          <w:kern w:val="0"/>
          <w:sz w:val="24"/>
          <w:szCs w:val="24"/>
          <w:lang w:eastAsia="en-US"/>
        </w:rPr>
        <w:t>Дата</w:t>
      </w:r>
      <w:r w:rsidR="00787B2C">
        <w:rPr>
          <w:rFonts w:eastAsiaTheme="minorHAnsi"/>
          <w:color w:val="000000"/>
          <w:kern w:val="0"/>
          <w:sz w:val="28"/>
          <w:szCs w:val="28"/>
          <w:lang w:eastAsia="en-US"/>
        </w:rPr>
        <w:tab/>
      </w:r>
      <w:r w:rsidR="00787B2C">
        <w:rPr>
          <w:rFonts w:eastAsiaTheme="minorHAnsi"/>
          <w:color w:val="000000"/>
          <w:kern w:val="0"/>
          <w:sz w:val="28"/>
          <w:szCs w:val="28"/>
          <w:lang w:eastAsia="en-US"/>
        </w:rPr>
        <w:tab/>
      </w:r>
      <w:r w:rsidR="00787B2C">
        <w:rPr>
          <w:rFonts w:eastAsiaTheme="minorHAnsi"/>
          <w:color w:val="000000"/>
          <w:kern w:val="0"/>
          <w:sz w:val="28"/>
          <w:szCs w:val="28"/>
          <w:lang w:eastAsia="en-US"/>
        </w:rPr>
        <w:tab/>
      </w:r>
      <w:r w:rsidR="00787B2C">
        <w:rPr>
          <w:rFonts w:eastAsiaTheme="minorHAnsi"/>
          <w:color w:val="000000"/>
          <w:kern w:val="0"/>
          <w:sz w:val="28"/>
          <w:szCs w:val="28"/>
          <w:lang w:eastAsia="en-US"/>
        </w:rPr>
        <w:tab/>
      </w:r>
      <w:r w:rsidR="00787B2C">
        <w:rPr>
          <w:rFonts w:eastAsiaTheme="minorHAnsi"/>
          <w:color w:val="000000"/>
          <w:kern w:val="0"/>
          <w:sz w:val="28"/>
          <w:szCs w:val="28"/>
          <w:lang w:eastAsia="en-US"/>
        </w:rPr>
        <w:tab/>
      </w:r>
      <w:r w:rsidR="00787B2C">
        <w:rPr>
          <w:rFonts w:eastAsiaTheme="minorHAnsi"/>
          <w:color w:val="000000"/>
          <w:kern w:val="0"/>
          <w:sz w:val="28"/>
          <w:szCs w:val="28"/>
          <w:lang w:eastAsia="en-US"/>
        </w:rPr>
        <w:tab/>
      </w:r>
      <w:r w:rsidR="00787B2C">
        <w:rPr>
          <w:rFonts w:eastAsiaTheme="minorHAnsi"/>
          <w:color w:val="000000"/>
          <w:kern w:val="0"/>
          <w:sz w:val="28"/>
          <w:szCs w:val="28"/>
          <w:lang w:eastAsia="en-US"/>
        </w:rPr>
        <w:tab/>
      </w:r>
      <w:r w:rsidR="00787B2C">
        <w:rPr>
          <w:rFonts w:eastAsiaTheme="minorHAnsi"/>
          <w:color w:val="000000"/>
          <w:kern w:val="0"/>
          <w:sz w:val="28"/>
          <w:szCs w:val="28"/>
          <w:lang w:eastAsia="en-US"/>
        </w:rPr>
        <w:tab/>
      </w:r>
      <w:r w:rsidR="00787B2C">
        <w:rPr>
          <w:rFonts w:eastAsiaTheme="minorHAnsi"/>
          <w:color w:val="000000"/>
          <w:kern w:val="0"/>
          <w:sz w:val="28"/>
          <w:szCs w:val="28"/>
          <w:lang w:eastAsia="en-US"/>
        </w:rPr>
        <w:tab/>
      </w:r>
      <w:r w:rsidR="00787B2C">
        <w:rPr>
          <w:rFonts w:eastAsiaTheme="minorHAnsi"/>
          <w:color w:val="000000"/>
          <w:kern w:val="0"/>
          <w:sz w:val="28"/>
          <w:szCs w:val="28"/>
          <w:lang w:eastAsia="en-US"/>
        </w:rPr>
        <w:tab/>
      </w:r>
      <w:r w:rsidR="00787B2C">
        <w:rPr>
          <w:rFonts w:eastAsiaTheme="minorHAnsi"/>
          <w:color w:val="000000"/>
          <w:kern w:val="0"/>
          <w:sz w:val="28"/>
          <w:szCs w:val="28"/>
          <w:lang w:eastAsia="en-US"/>
        </w:rPr>
        <w:tab/>
      </w:r>
      <w:r w:rsidR="00787B2C">
        <w:rPr>
          <w:rFonts w:eastAsiaTheme="minorHAnsi"/>
          <w:color w:val="000000"/>
          <w:kern w:val="0"/>
          <w:sz w:val="28"/>
          <w:szCs w:val="28"/>
          <w:lang w:eastAsia="en-US"/>
        </w:rPr>
        <w:tab/>
        <w:t xml:space="preserve">         </w:t>
      </w:r>
      <w:bookmarkStart w:id="0" w:name="_GoBack"/>
      <w:bookmarkEnd w:id="0"/>
    </w:p>
    <w:p w14:paraId="53619A95" w14:textId="77777777" w:rsidR="004500BB" w:rsidRPr="0077215A" w:rsidRDefault="004500BB" w:rsidP="0077215A"/>
    <w:sectPr w:rsidR="004500BB" w:rsidRPr="0077215A" w:rsidSect="004D185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AC189" w14:textId="77777777" w:rsidR="000B28C1" w:rsidRDefault="000B28C1" w:rsidP="004D1857">
      <w:r>
        <w:separator/>
      </w:r>
    </w:p>
  </w:endnote>
  <w:endnote w:type="continuationSeparator" w:id="0">
    <w:p w14:paraId="4D01156D" w14:textId="77777777" w:rsidR="000B28C1" w:rsidRDefault="000B28C1" w:rsidP="004D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8E52B" w14:textId="77777777" w:rsidR="000B28C1" w:rsidRDefault="000B28C1" w:rsidP="004D1857">
      <w:r>
        <w:separator/>
      </w:r>
    </w:p>
  </w:footnote>
  <w:footnote w:type="continuationSeparator" w:id="0">
    <w:p w14:paraId="0050707F" w14:textId="77777777" w:rsidR="000B28C1" w:rsidRDefault="000B28C1" w:rsidP="004D1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75108"/>
      <w:docPartObj>
        <w:docPartGallery w:val="Page Numbers (Top of Page)"/>
        <w:docPartUnique/>
      </w:docPartObj>
    </w:sdtPr>
    <w:sdtEndPr/>
    <w:sdtContent>
      <w:p w14:paraId="5455AA07" w14:textId="6CE59775" w:rsidR="004D1857" w:rsidRDefault="004D18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5AC">
          <w:rPr>
            <w:noProof/>
          </w:rPr>
          <w:t>2</w:t>
        </w:r>
        <w:r>
          <w:fldChar w:fldCharType="end"/>
        </w:r>
      </w:p>
    </w:sdtContent>
  </w:sdt>
  <w:p w14:paraId="7568B74A" w14:textId="77777777" w:rsidR="004D1857" w:rsidRDefault="004D18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96"/>
    <w:rsid w:val="000A7C31"/>
    <w:rsid w:val="000B28C1"/>
    <w:rsid w:val="000B3F55"/>
    <w:rsid w:val="001B7D50"/>
    <w:rsid w:val="001E07E2"/>
    <w:rsid w:val="00214EDC"/>
    <w:rsid w:val="002E58D1"/>
    <w:rsid w:val="003D059B"/>
    <w:rsid w:val="00400989"/>
    <w:rsid w:val="00413AF8"/>
    <w:rsid w:val="004500BB"/>
    <w:rsid w:val="004C79D3"/>
    <w:rsid w:val="004D1857"/>
    <w:rsid w:val="00573796"/>
    <w:rsid w:val="0057750C"/>
    <w:rsid w:val="00697CD9"/>
    <w:rsid w:val="0076636C"/>
    <w:rsid w:val="0077215A"/>
    <w:rsid w:val="00787B2C"/>
    <w:rsid w:val="00837595"/>
    <w:rsid w:val="00871516"/>
    <w:rsid w:val="008823A5"/>
    <w:rsid w:val="00927B7C"/>
    <w:rsid w:val="009D3A9A"/>
    <w:rsid w:val="00A150FB"/>
    <w:rsid w:val="00A221A8"/>
    <w:rsid w:val="00AC11E6"/>
    <w:rsid w:val="00AD6901"/>
    <w:rsid w:val="00B247C1"/>
    <w:rsid w:val="00BD121B"/>
    <w:rsid w:val="00C20130"/>
    <w:rsid w:val="00C66F95"/>
    <w:rsid w:val="00C707AE"/>
    <w:rsid w:val="00C759F9"/>
    <w:rsid w:val="00C825AC"/>
    <w:rsid w:val="00D176C9"/>
    <w:rsid w:val="00D81BAE"/>
    <w:rsid w:val="00E3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0907"/>
  <w15:chartTrackingRefBased/>
  <w15:docId w15:val="{E3CBB318-A242-4849-A88A-BE3F4573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796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,3_Абзац списка,Список с узором,UL,Абзац маркированнный,Содержание. 2 уровень,1,Нумерованый список,List Paragraph1,Список нумерованный цифры,Варианты ответов,Список_Ав,Список с булитами,LSTBUL,Bullet Number"/>
    <w:basedOn w:val="a"/>
    <w:link w:val="a4"/>
    <w:uiPriority w:val="34"/>
    <w:qFormat/>
    <w:rsid w:val="00573796"/>
    <w:pPr>
      <w:tabs>
        <w:tab w:val="clear" w:pos="708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Абзац списка для документа Знак,3_Абзац списка Знак,Список с узором Знак,UL Знак,Абзац маркированнный Знак,Содержание. 2 уровень Знак,1 Знак,Нумерованый список Знак,List Paragraph1 Знак,Список нумерованный цифры Знак,Список_Ав Знак"/>
    <w:link w:val="a3"/>
    <w:uiPriority w:val="34"/>
    <w:locked/>
    <w:rsid w:val="00573796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573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737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4D1857"/>
    <w:pPr>
      <w:tabs>
        <w:tab w:val="clear" w:pos="708"/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1857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4D1857"/>
    <w:pPr>
      <w:tabs>
        <w:tab w:val="clear" w:pos="708"/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1857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character" w:customStyle="1" w:styleId="1">
    <w:name w:val="Основной шрифт абзаца1"/>
    <w:rsid w:val="0076636C"/>
  </w:style>
  <w:style w:type="paragraph" w:styleId="aa">
    <w:name w:val="Balloon Text"/>
    <w:basedOn w:val="a"/>
    <w:link w:val="ab"/>
    <w:uiPriority w:val="99"/>
    <w:semiHidden/>
    <w:unhideWhenUsed/>
    <w:rsid w:val="0076636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636C"/>
    <w:rPr>
      <w:rFonts w:ascii="Segoe UI" w:eastAsia="Times New Roman" w:hAnsi="Segoe UI" w:cs="Segoe UI"/>
      <w:color w:val="00000A"/>
      <w:kern w:val="1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76636C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character" w:styleId="ad">
    <w:name w:val="annotation reference"/>
    <w:basedOn w:val="a0"/>
    <w:uiPriority w:val="99"/>
    <w:semiHidden/>
    <w:unhideWhenUsed/>
    <w:rsid w:val="00E3280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3280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3280D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3280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3280D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Шибкова Наталия Владимировна</dc:creator>
  <cp:keywords/>
  <dc:description/>
  <cp:lastModifiedBy>Шибкова Наталия Владимировна</cp:lastModifiedBy>
  <cp:revision>5</cp:revision>
  <cp:lastPrinted>2024-05-24T14:32:00Z</cp:lastPrinted>
  <dcterms:created xsi:type="dcterms:W3CDTF">2024-05-23T12:53:00Z</dcterms:created>
  <dcterms:modified xsi:type="dcterms:W3CDTF">2024-05-29T13:19:00Z</dcterms:modified>
</cp:coreProperties>
</file>